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DF7B" w14:textId="77777777" w:rsidR="00EF2461" w:rsidRPr="00EF2461" w:rsidRDefault="00EF2461" w:rsidP="00EF2461">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color w:val="0000FF"/>
          <w:sz w:val="27"/>
          <w:szCs w:val="27"/>
          <w:lang w:val="en-US"/>
        </w:rPr>
        <w:drawing>
          <wp:inline distT="0" distB="0" distL="0" distR="0" wp14:anchorId="61624F80" wp14:editId="1390CA8D">
            <wp:extent cx="186055" cy="127000"/>
            <wp:effectExtent l="0" t="0" r="0" b="0"/>
            <wp:docPr id="1" name="Picture 1" descr="ollapse se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se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 cy="127000"/>
                    </a:xfrm>
                    <a:prstGeom prst="rect">
                      <a:avLst/>
                    </a:prstGeom>
                    <a:noFill/>
                    <a:ln>
                      <a:noFill/>
                    </a:ln>
                  </pic:spPr>
                </pic:pic>
              </a:graphicData>
            </a:graphic>
          </wp:inline>
        </w:drawing>
      </w:r>
      <w:r w:rsidRPr="00EF2461">
        <w:rPr>
          <w:rFonts w:ascii="Times" w:eastAsia="Times New Roman" w:hAnsi="Times"/>
          <w:b/>
          <w:bCs/>
          <w:sz w:val="27"/>
          <w:szCs w:val="27"/>
        </w:rPr>
        <w:t>Consignment 1. Geraldton to Malaysia</w:t>
      </w:r>
    </w:p>
    <w:p w14:paraId="00DB442F" w14:textId="77777777" w:rsidR="00EF2461" w:rsidRPr="00EF2461" w:rsidRDefault="00EF2461" w:rsidP="00EF2461">
      <w:pPr>
        <w:rPr>
          <w:rFonts w:ascii="Times" w:eastAsia="Times New Roman" w:hAnsi="Times"/>
          <w:sz w:val="20"/>
          <w:szCs w:val="20"/>
        </w:rPr>
      </w:pP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310"/>
        <w:gridCol w:w="1160"/>
        <w:gridCol w:w="1158"/>
        <w:gridCol w:w="1957"/>
        <w:gridCol w:w="1680"/>
        <w:gridCol w:w="1906"/>
      </w:tblGrid>
      <w:tr w:rsidR="00EF2461" w:rsidRPr="00EF2461" w14:paraId="189DED22" w14:textId="77777777" w:rsidTr="00EF2461">
        <w:trPr>
          <w:tblHeade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6D37206" w14:textId="77777777" w:rsidR="00EF2461" w:rsidRPr="00EF2461" w:rsidRDefault="00EF2461" w:rsidP="00EF2461">
            <w:pPr>
              <w:jc w:val="center"/>
              <w:rPr>
                <w:rFonts w:ascii="Times" w:eastAsia="Times New Roman" w:hAnsi="Times"/>
                <w:b/>
                <w:bCs/>
                <w:sz w:val="20"/>
                <w:szCs w:val="20"/>
              </w:rPr>
            </w:pPr>
            <w:r w:rsidRPr="00EF2461">
              <w:rPr>
                <w:rFonts w:ascii="Times" w:eastAsia="Times New Roman" w:hAnsi="Times"/>
                <w:b/>
                <w:bCs/>
                <w:sz w:val="20"/>
                <w:szCs w:val="20"/>
              </w:rPr>
              <w:t>Licence</w:t>
            </w:r>
            <w:r w:rsidRPr="00EF2461">
              <w:rPr>
                <w:rFonts w:ascii="Times" w:eastAsia="Times New Roman" w:hAnsi="Times"/>
                <w:b/>
                <w:bCs/>
                <w:sz w:val="20"/>
                <w:szCs w:val="20"/>
              </w:rPr>
              <w:br/>
              <w:t>Number</w:t>
            </w:r>
          </w:p>
        </w:tc>
        <w:tc>
          <w:tcPr>
            <w:tcW w:w="0" w:type="auto"/>
            <w:tcBorders>
              <w:top w:val="outset" w:sz="6" w:space="0" w:color="auto"/>
              <w:left w:val="outset" w:sz="6" w:space="0" w:color="auto"/>
              <w:bottom w:val="outset" w:sz="6" w:space="0" w:color="auto"/>
              <w:right w:val="outset" w:sz="6" w:space="0" w:color="auto"/>
            </w:tcBorders>
            <w:hideMark/>
          </w:tcPr>
          <w:p w14:paraId="28CA3DCD" w14:textId="77777777" w:rsidR="00EF2461" w:rsidRPr="00EF2461" w:rsidRDefault="00EF2461" w:rsidP="00EF2461">
            <w:pPr>
              <w:jc w:val="center"/>
              <w:rPr>
                <w:rFonts w:ascii="Times" w:eastAsia="Times New Roman" w:hAnsi="Times"/>
                <w:b/>
                <w:bCs/>
                <w:sz w:val="20"/>
                <w:szCs w:val="20"/>
              </w:rPr>
            </w:pPr>
            <w:r w:rsidRPr="00EF2461">
              <w:rPr>
                <w:rFonts w:ascii="Times" w:eastAsia="Times New Roman" w:hAnsi="Times"/>
                <w:b/>
                <w:bCs/>
                <w:sz w:val="20"/>
                <w:szCs w:val="20"/>
              </w:rPr>
              <w:t>Export</w:t>
            </w:r>
            <w:r w:rsidRPr="00EF2461">
              <w:rPr>
                <w:rFonts w:ascii="Times" w:eastAsia="Times New Roman" w:hAnsi="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14:paraId="71B1BCF5" w14:textId="77777777" w:rsidR="00EF2461" w:rsidRPr="00EF2461" w:rsidRDefault="00EF2461" w:rsidP="00EF2461">
            <w:pPr>
              <w:jc w:val="center"/>
              <w:rPr>
                <w:rFonts w:ascii="Times" w:eastAsia="Times New Roman" w:hAnsi="Times"/>
                <w:b/>
                <w:bCs/>
                <w:sz w:val="20"/>
                <w:szCs w:val="20"/>
              </w:rPr>
            </w:pPr>
            <w:r w:rsidRPr="00EF2461">
              <w:rPr>
                <w:rFonts w:ascii="Times" w:eastAsia="Times New Roman" w:hAnsi="Times"/>
                <w:b/>
                <w:bCs/>
                <w:sz w:val="20"/>
                <w:szCs w:val="20"/>
              </w:rPr>
              <w:t>Species</w:t>
            </w:r>
          </w:p>
        </w:tc>
        <w:tc>
          <w:tcPr>
            <w:tcW w:w="0" w:type="auto"/>
            <w:tcBorders>
              <w:top w:val="outset" w:sz="6" w:space="0" w:color="auto"/>
              <w:left w:val="outset" w:sz="6" w:space="0" w:color="auto"/>
              <w:bottom w:val="outset" w:sz="6" w:space="0" w:color="auto"/>
              <w:right w:val="outset" w:sz="6" w:space="0" w:color="auto"/>
            </w:tcBorders>
            <w:hideMark/>
          </w:tcPr>
          <w:p w14:paraId="4AAAFAE4" w14:textId="77777777" w:rsidR="00EF2461" w:rsidRPr="00EF2461" w:rsidRDefault="00EF2461" w:rsidP="00EF2461">
            <w:pPr>
              <w:jc w:val="center"/>
              <w:rPr>
                <w:rFonts w:ascii="Times" w:eastAsia="Times New Roman" w:hAnsi="Times"/>
                <w:b/>
                <w:bCs/>
                <w:sz w:val="20"/>
                <w:szCs w:val="20"/>
              </w:rPr>
            </w:pPr>
            <w:r w:rsidRPr="00EF2461">
              <w:rPr>
                <w:rFonts w:ascii="Times" w:eastAsia="Times New Roman" w:hAnsi="Times"/>
                <w:b/>
                <w:bCs/>
                <w:sz w:val="20"/>
                <w:szCs w:val="20"/>
              </w:rPr>
              <w:t>Consignment</w:t>
            </w:r>
            <w:r w:rsidRPr="00EF2461">
              <w:rPr>
                <w:rFonts w:ascii="Times" w:eastAsia="Times New Roman" w:hAnsi="Times"/>
                <w:b/>
                <w:bCs/>
                <w:sz w:val="20"/>
                <w:szCs w:val="20"/>
              </w:rPr>
              <w:br/>
              <w:t>mortality</w:t>
            </w:r>
            <w:r w:rsidRPr="00EF2461">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1C67C849" w14:textId="77777777" w:rsidR="00EF2461" w:rsidRPr="00EF2461" w:rsidRDefault="00EF2461" w:rsidP="00EF2461">
            <w:pPr>
              <w:jc w:val="center"/>
              <w:rPr>
                <w:rFonts w:ascii="Times" w:eastAsia="Times New Roman" w:hAnsi="Times"/>
                <w:b/>
                <w:bCs/>
                <w:sz w:val="20"/>
                <w:szCs w:val="20"/>
              </w:rPr>
            </w:pPr>
            <w:r w:rsidRPr="00EF2461">
              <w:rPr>
                <w:rFonts w:ascii="Times" w:eastAsia="Times New Roman" w:hAnsi="Times"/>
                <w:b/>
                <w:bCs/>
                <w:sz w:val="20"/>
                <w:szCs w:val="20"/>
              </w:rPr>
              <w:t>Reportable</w:t>
            </w:r>
            <w:r w:rsidRPr="00EF2461">
              <w:rPr>
                <w:rFonts w:ascii="Times" w:eastAsia="Times New Roman" w:hAnsi="Times"/>
                <w:b/>
                <w:bCs/>
                <w:sz w:val="20"/>
                <w:szCs w:val="20"/>
              </w:rPr>
              <w:br/>
              <w:t>mortality</w:t>
            </w:r>
            <w:r w:rsidRPr="00EF2461">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547B489F" w14:textId="77777777" w:rsidR="00EF2461" w:rsidRPr="00EF2461" w:rsidRDefault="00EF2461" w:rsidP="00EF2461">
            <w:pPr>
              <w:jc w:val="center"/>
              <w:rPr>
                <w:rFonts w:ascii="Times" w:eastAsia="Times New Roman" w:hAnsi="Times"/>
                <w:b/>
                <w:bCs/>
                <w:sz w:val="20"/>
                <w:szCs w:val="20"/>
              </w:rPr>
            </w:pPr>
            <w:r w:rsidRPr="00EF2461">
              <w:rPr>
                <w:rFonts w:ascii="Times" w:eastAsia="Times New Roman" w:hAnsi="Times"/>
                <w:b/>
                <w:bCs/>
                <w:sz w:val="20"/>
                <w:szCs w:val="20"/>
              </w:rPr>
              <w:t>Total voyage</w:t>
            </w:r>
            <w:r w:rsidRPr="00EF2461">
              <w:rPr>
                <w:rFonts w:ascii="Times" w:eastAsia="Times New Roman" w:hAnsi="Times"/>
                <w:b/>
                <w:bCs/>
                <w:sz w:val="20"/>
                <w:szCs w:val="20"/>
              </w:rPr>
              <w:br/>
              <w:t>mortality</w:t>
            </w:r>
            <w:r w:rsidRPr="00EF2461">
              <w:rPr>
                <w:rFonts w:ascii="Times" w:eastAsia="Times New Roman" w:hAnsi="Times"/>
                <w:b/>
                <w:bCs/>
                <w:sz w:val="20"/>
                <w:szCs w:val="20"/>
              </w:rPr>
              <w:br/>
              <w:t>level</w:t>
            </w:r>
          </w:p>
        </w:tc>
      </w:tr>
      <w:tr w:rsidR="00EF2461" w:rsidRPr="00EF2461" w14:paraId="7F34FE0A" w14:textId="77777777" w:rsidTr="00EF246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D9EDE01" w14:textId="77777777" w:rsidR="00EF2461" w:rsidRPr="00EF2461" w:rsidRDefault="00EF2461" w:rsidP="00EF2461">
            <w:pPr>
              <w:jc w:val="center"/>
              <w:rPr>
                <w:rFonts w:ascii="Times" w:eastAsia="Times New Roman" w:hAnsi="Times"/>
                <w:sz w:val="20"/>
                <w:szCs w:val="20"/>
              </w:rPr>
            </w:pPr>
            <w:r w:rsidRPr="00EF2461">
              <w:rPr>
                <w:rFonts w:ascii="Times" w:eastAsia="Times New Roman" w:hAnsi="Times"/>
                <w:b/>
                <w:bCs/>
                <w:sz w:val="20"/>
                <w:szCs w:val="20"/>
              </w:rPr>
              <w:t>L203</w:t>
            </w:r>
          </w:p>
        </w:tc>
        <w:tc>
          <w:tcPr>
            <w:tcW w:w="0" w:type="auto"/>
            <w:tcBorders>
              <w:top w:val="outset" w:sz="6" w:space="0" w:color="auto"/>
              <w:left w:val="outset" w:sz="6" w:space="0" w:color="auto"/>
              <w:bottom w:val="outset" w:sz="6" w:space="0" w:color="auto"/>
              <w:right w:val="outset" w:sz="6" w:space="0" w:color="auto"/>
            </w:tcBorders>
            <w:hideMark/>
          </w:tcPr>
          <w:p w14:paraId="52B7D675" w14:textId="77777777" w:rsidR="00EF2461" w:rsidRPr="00EF2461" w:rsidRDefault="00EF2461" w:rsidP="00EF2461">
            <w:pPr>
              <w:jc w:val="center"/>
              <w:rPr>
                <w:rFonts w:ascii="Times" w:eastAsia="Times New Roman" w:hAnsi="Times"/>
                <w:sz w:val="20"/>
                <w:szCs w:val="20"/>
              </w:rPr>
            </w:pPr>
            <w:r w:rsidRPr="00EF2461">
              <w:rPr>
                <w:rFonts w:ascii="Times" w:eastAsia="Times New Roman" w:hAnsi="Times"/>
                <w:sz w:val="20"/>
                <w:szCs w:val="20"/>
              </w:rPr>
              <w:t>January</w:t>
            </w:r>
            <w:r w:rsidRPr="00EF2461">
              <w:rPr>
                <w:rFonts w:ascii="Times" w:eastAsia="Times New Roman" w:hAnsi="Times"/>
                <w:sz w:val="20"/>
                <w:szCs w:val="20"/>
              </w:rPr>
              <w:br/>
              <w:t>2006</w:t>
            </w:r>
          </w:p>
        </w:tc>
        <w:tc>
          <w:tcPr>
            <w:tcW w:w="0" w:type="auto"/>
            <w:tcBorders>
              <w:top w:val="outset" w:sz="6" w:space="0" w:color="auto"/>
              <w:left w:val="outset" w:sz="6" w:space="0" w:color="auto"/>
              <w:bottom w:val="outset" w:sz="6" w:space="0" w:color="auto"/>
              <w:right w:val="outset" w:sz="6" w:space="0" w:color="auto"/>
            </w:tcBorders>
            <w:hideMark/>
          </w:tcPr>
          <w:p w14:paraId="71AB1759" w14:textId="77777777" w:rsidR="00EF2461" w:rsidRPr="00EF2461" w:rsidRDefault="00EF2461" w:rsidP="00EF2461">
            <w:pPr>
              <w:jc w:val="center"/>
              <w:rPr>
                <w:rFonts w:ascii="Times" w:eastAsia="Times New Roman" w:hAnsi="Times"/>
                <w:sz w:val="20"/>
                <w:szCs w:val="20"/>
              </w:rPr>
            </w:pPr>
            <w:r w:rsidRPr="00EF2461">
              <w:rPr>
                <w:rFonts w:ascii="Times" w:eastAsia="Times New Roman" w:hAnsi="Times"/>
                <w:sz w:val="20"/>
                <w:szCs w:val="20"/>
              </w:rPr>
              <w:t>Goats</w:t>
            </w:r>
          </w:p>
        </w:tc>
        <w:tc>
          <w:tcPr>
            <w:tcW w:w="0" w:type="auto"/>
            <w:tcBorders>
              <w:top w:val="outset" w:sz="6" w:space="0" w:color="auto"/>
              <w:left w:val="outset" w:sz="6" w:space="0" w:color="auto"/>
              <w:bottom w:val="outset" w:sz="6" w:space="0" w:color="auto"/>
              <w:right w:val="outset" w:sz="6" w:space="0" w:color="auto"/>
            </w:tcBorders>
            <w:hideMark/>
          </w:tcPr>
          <w:p w14:paraId="4BABB129" w14:textId="77777777" w:rsidR="00EF2461" w:rsidRPr="00EF2461" w:rsidRDefault="00EF2461" w:rsidP="00EF2461">
            <w:pPr>
              <w:jc w:val="center"/>
              <w:rPr>
                <w:rFonts w:ascii="Times" w:eastAsia="Times New Roman" w:hAnsi="Times"/>
                <w:sz w:val="20"/>
                <w:szCs w:val="20"/>
              </w:rPr>
            </w:pPr>
            <w:r w:rsidRPr="00EF2461">
              <w:rPr>
                <w:rFonts w:ascii="Times" w:eastAsia="Times New Roman" w:hAnsi="Times"/>
                <w:sz w:val="20"/>
                <w:szCs w:val="20"/>
              </w:rPr>
              <w:t>51</w:t>
            </w:r>
            <w:r w:rsidRPr="00EF2461">
              <w:rPr>
                <w:rFonts w:ascii="Times" w:eastAsia="Times New Roman" w:hAnsi="Times"/>
                <w:sz w:val="20"/>
                <w:szCs w:val="20"/>
              </w:rPr>
              <w:br/>
              <w:t>(3.04%)</w:t>
            </w:r>
          </w:p>
        </w:tc>
        <w:tc>
          <w:tcPr>
            <w:tcW w:w="0" w:type="auto"/>
            <w:tcBorders>
              <w:top w:val="outset" w:sz="6" w:space="0" w:color="auto"/>
              <w:left w:val="outset" w:sz="6" w:space="0" w:color="auto"/>
              <w:bottom w:val="outset" w:sz="6" w:space="0" w:color="auto"/>
              <w:right w:val="outset" w:sz="6" w:space="0" w:color="auto"/>
            </w:tcBorders>
            <w:hideMark/>
          </w:tcPr>
          <w:p w14:paraId="14B8473E" w14:textId="77777777" w:rsidR="00EF2461" w:rsidRPr="00EF2461" w:rsidRDefault="00EF2461" w:rsidP="00EF2461">
            <w:pPr>
              <w:jc w:val="center"/>
              <w:rPr>
                <w:rFonts w:ascii="Times" w:eastAsia="Times New Roman" w:hAnsi="Times"/>
                <w:sz w:val="20"/>
                <w:szCs w:val="20"/>
              </w:rPr>
            </w:pPr>
            <w:r w:rsidRPr="00EF2461">
              <w:rPr>
                <w:rFonts w:ascii="Times" w:eastAsia="Times New Roman" w:hAnsi="Times"/>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14:paraId="7C91C4BA" w14:textId="77777777" w:rsidR="00EF2461" w:rsidRPr="00EF2461" w:rsidRDefault="00EF2461" w:rsidP="00EF2461">
            <w:pPr>
              <w:jc w:val="center"/>
              <w:rPr>
                <w:rFonts w:ascii="Times" w:eastAsia="Times New Roman" w:hAnsi="Times"/>
                <w:sz w:val="20"/>
                <w:szCs w:val="20"/>
              </w:rPr>
            </w:pPr>
            <w:r w:rsidRPr="00EF2461">
              <w:rPr>
                <w:rFonts w:ascii="Times" w:eastAsia="Times New Roman" w:hAnsi="Times"/>
                <w:sz w:val="20"/>
                <w:szCs w:val="20"/>
              </w:rPr>
              <w:t>3.04%</w:t>
            </w:r>
          </w:p>
        </w:tc>
      </w:tr>
    </w:tbl>
    <w:p w14:paraId="2F02CA2F" w14:textId="77777777" w:rsidR="00EF2461" w:rsidRPr="00EF2461" w:rsidRDefault="00EF2461" w:rsidP="00EF2461">
      <w:pPr>
        <w:spacing w:before="100" w:beforeAutospacing="1" w:after="100" w:afterAutospacing="1"/>
        <w:rPr>
          <w:rFonts w:ascii="Times" w:hAnsi="Times"/>
          <w:sz w:val="20"/>
          <w:szCs w:val="20"/>
        </w:rPr>
      </w:pPr>
      <w:proofErr w:type="gramStart"/>
      <w:r w:rsidRPr="00EF2461">
        <w:rPr>
          <w:rFonts w:ascii="Times" w:hAnsi="Times"/>
          <w:sz w:val="20"/>
          <w:szCs w:val="20"/>
        </w:rPr>
        <w:t>The report for consignment 1.</w:t>
      </w:r>
      <w:proofErr w:type="gramEnd"/>
      <w:r w:rsidRPr="00EF2461">
        <w:rPr>
          <w:rFonts w:ascii="Times" w:hAnsi="Times"/>
          <w:sz w:val="20"/>
          <w:szCs w:val="20"/>
        </w:rPr>
        <w:t xml:space="preserve"> Geraldton to Malaysia is not available.</w:t>
      </w:r>
    </w:p>
    <w:p w14:paraId="19132CFE" w14:textId="77777777" w:rsidR="00EF2461" w:rsidRPr="00EF2461" w:rsidRDefault="00EF2461" w:rsidP="00EF2461">
      <w:pPr>
        <w:spacing w:before="100" w:beforeAutospacing="1" w:after="100" w:afterAutospacing="1"/>
        <w:outlineLvl w:val="3"/>
        <w:rPr>
          <w:rFonts w:ascii="Times" w:eastAsia="Times New Roman" w:hAnsi="Times"/>
          <w:b/>
          <w:bCs/>
        </w:rPr>
      </w:pPr>
      <w:r w:rsidRPr="00EF2461">
        <w:rPr>
          <w:rFonts w:ascii="Times" w:eastAsia="Times New Roman" w:hAnsi="Times"/>
          <w:b/>
          <w:bCs/>
        </w:rPr>
        <w:t>Investigation Conclusions</w:t>
      </w:r>
    </w:p>
    <w:p w14:paraId="0FB1BD6E" w14:textId="77777777" w:rsidR="00EF2461" w:rsidRPr="00EF2461" w:rsidRDefault="00EF2461" w:rsidP="00EF2461">
      <w:pPr>
        <w:spacing w:before="100" w:beforeAutospacing="1" w:after="100" w:afterAutospacing="1"/>
        <w:rPr>
          <w:rFonts w:ascii="Times" w:hAnsi="Times"/>
          <w:sz w:val="20"/>
          <w:szCs w:val="20"/>
        </w:rPr>
      </w:pPr>
      <w:r w:rsidRPr="00EF2461">
        <w:rPr>
          <w:rFonts w:ascii="Times" w:hAnsi="Times"/>
          <w:sz w:val="20"/>
          <w:szCs w:val="20"/>
        </w:rPr>
        <w:t>Rapid feed ration changes and an extended time on the vessel due to maintenance problems contributed to the high mortality level.</w:t>
      </w:r>
    </w:p>
    <w:p w14:paraId="30BCDE6F" w14:textId="77777777" w:rsidR="00EF2461" w:rsidRPr="00EF2461" w:rsidRDefault="00EF2461" w:rsidP="00EF2461">
      <w:pPr>
        <w:spacing w:before="100" w:beforeAutospacing="1" w:after="100" w:afterAutospacing="1"/>
        <w:outlineLvl w:val="3"/>
        <w:rPr>
          <w:rFonts w:ascii="Times" w:eastAsia="Times New Roman" w:hAnsi="Times"/>
          <w:b/>
          <w:bCs/>
        </w:rPr>
      </w:pPr>
      <w:r w:rsidRPr="00EF2461">
        <w:rPr>
          <w:rFonts w:ascii="Times" w:eastAsia="Times New Roman" w:hAnsi="Times"/>
          <w:b/>
          <w:bCs/>
        </w:rPr>
        <w:t>Actions</w:t>
      </w:r>
    </w:p>
    <w:p w14:paraId="58AE0803" w14:textId="77777777" w:rsidR="00EF2461" w:rsidRPr="00EF2461" w:rsidRDefault="00EF2461" w:rsidP="00EF2461">
      <w:pPr>
        <w:spacing w:before="100" w:beforeAutospacing="1" w:after="100" w:afterAutospacing="1"/>
        <w:rPr>
          <w:rFonts w:ascii="Times" w:hAnsi="Times"/>
          <w:sz w:val="20"/>
          <w:szCs w:val="20"/>
        </w:rPr>
      </w:pPr>
      <w:r w:rsidRPr="00EF2461">
        <w:rPr>
          <w:rFonts w:ascii="Times" w:hAnsi="Times"/>
          <w:sz w:val="20"/>
          <w:szCs w:val="20"/>
        </w:rPr>
        <w:t>AQIS applies additional conditions above the ASEL for all goat exports by sea. The goats must be held in registered premises for a minimum of five days prior to export and to be fed exclusively on the shipboard ration.</w:t>
      </w:r>
    </w:p>
    <w:p w14:paraId="27764411" w14:textId="77777777" w:rsidR="00E148E1" w:rsidRPr="00E148E1" w:rsidRDefault="00E148E1" w:rsidP="00E148E1">
      <w:pPr>
        <w:spacing w:before="100" w:beforeAutospacing="1" w:after="100" w:afterAutospacing="1"/>
        <w:outlineLvl w:val="2"/>
        <w:rPr>
          <w:rFonts w:ascii="Times" w:eastAsia="Times New Roman" w:hAnsi="Times"/>
          <w:b/>
          <w:bCs/>
          <w:sz w:val="27"/>
          <w:szCs w:val="27"/>
        </w:rPr>
      </w:pPr>
      <w:r w:rsidRPr="00E148E1">
        <w:rPr>
          <w:rFonts w:ascii="Times" w:eastAsia="Times New Roman" w:hAnsi="Times"/>
          <w:b/>
          <w:bCs/>
          <w:sz w:val="27"/>
          <w:szCs w:val="27"/>
        </w:rPr>
        <w:t>Consignment 2. Devonport to United Arab Emirates, Bahrain, Kuwait and Qatar</w:t>
      </w:r>
    </w:p>
    <w:p w14:paraId="7F1E0601" w14:textId="77777777" w:rsidR="00E148E1" w:rsidRPr="00E148E1" w:rsidRDefault="00E148E1" w:rsidP="00E148E1">
      <w:pPr>
        <w:rPr>
          <w:rFonts w:ascii="Times" w:eastAsia="Times New Roman" w:hAnsi="Times"/>
          <w:sz w:val="20"/>
          <w:szCs w:val="20"/>
        </w:rPr>
      </w:pP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288"/>
        <w:gridCol w:w="1294"/>
        <w:gridCol w:w="1139"/>
        <w:gridCol w:w="1924"/>
        <w:gridCol w:w="1652"/>
        <w:gridCol w:w="1874"/>
      </w:tblGrid>
      <w:tr w:rsidR="00E148E1" w:rsidRPr="00E148E1" w14:paraId="367C742C" w14:textId="77777777" w:rsidTr="00E148E1">
        <w:trPr>
          <w:tblHeade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DD95FA8" w14:textId="77777777" w:rsidR="00E148E1" w:rsidRPr="00E148E1" w:rsidRDefault="00E148E1" w:rsidP="00E148E1">
            <w:pPr>
              <w:jc w:val="center"/>
              <w:rPr>
                <w:rFonts w:ascii="Times" w:eastAsia="Times New Roman" w:hAnsi="Times"/>
                <w:b/>
                <w:bCs/>
                <w:sz w:val="20"/>
                <w:szCs w:val="20"/>
              </w:rPr>
            </w:pPr>
            <w:r w:rsidRPr="00E148E1">
              <w:rPr>
                <w:rFonts w:ascii="Times" w:eastAsia="Times New Roman" w:hAnsi="Times"/>
                <w:b/>
                <w:bCs/>
                <w:sz w:val="20"/>
                <w:szCs w:val="20"/>
              </w:rPr>
              <w:t>Licence</w:t>
            </w:r>
            <w:r w:rsidRPr="00E148E1">
              <w:rPr>
                <w:rFonts w:ascii="Times" w:eastAsia="Times New Roman" w:hAnsi="Times"/>
                <w:b/>
                <w:bCs/>
                <w:sz w:val="20"/>
                <w:szCs w:val="20"/>
              </w:rPr>
              <w:br/>
              <w:t>Number</w:t>
            </w:r>
          </w:p>
        </w:tc>
        <w:tc>
          <w:tcPr>
            <w:tcW w:w="0" w:type="auto"/>
            <w:tcBorders>
              <w:top w:val="outset" w:sz="6" w:space="0" w:color="auto"/>
              <w:left w:val="outset" w:sz="6" w:space="0" w:color="auto"/>
              <w:bottom w:val="outset" w:sz="6" w:space="0" w:color="auto"/>
              <w:right w:val="outset" w:sz="6" w:space="0" w:color="auto"/>
            </w:tcBorders>
            <w:hideMark/>
          </w:tcPr>
          <w:p w14:paraId="57377D48" w14:textId="77777777" w:rsidR="00E148E1" w:rsidRPr="00E148E1" w:rsidRDefault="00E148E1" w:rsidP="00E148E1">
            <w:pPr>
              <w:jc w:val="center"/>
              <w:rPr>
                <w:rFonts w:ascii="Times" w:eastAsia="Times New Roman" w:hAnsi="Times"/>
                <w:b/>
                <w:bCs/>
                <w:sz w:val="20"/>
                <w:szCs w:val="20"/>
              </w:rPr>
            </w:pPr>
            <w:r w:rsidRPr="00E148E1">
              <w:rPr>
                <w:rFonts w:ascii="Times" w:eastAsia="Times New Roman" w:hAnsi="Times"/>
                <w:b/>
                <w:bCs/>
                <w:sz w:val="20"/>
                <w:szCs w:val="20"/>
              </w:rPr>
              <w:t>Export</w:t>
            </w:r>
            <w:r w:rsidRPr="00E148E1">
              <w:rPr>
                <w:rFonts w:ascii="Times" w:eastAsia="Times New Roman" w:hAnsi="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14:paraId="06CE176A" w14:textId="77777777" w:rsidR="00E148E1" w:rsidRPr="00E148E1" w:rsidRDefault="00E148E1" w:rsidP="00E148E1">
            <w:pPr>
              <w:jc w:val="center"/>
              <w:rPr>
                <w:rFonts w:ascii="Times" w:eastAsia="Times New Roman" w:hAnsi="Times"/>
                <w:b/>
                <w:bCs/>
                <w:sz w:val="20"/>
                <w:szCs w:val="20"/>
              </w:rPr>
            </w:pPr>
            <w:r w:rsidRPr="00E148E1">
              <w:rPr>
                <w:rFonts w:ascii="Times" w:eastAsia="Times New Roman" w:hAnsi="Times"/>
                <w:b/>
                <w:bCs/>
                <w:sz w:val="20"/>
                <w:szCs w:val="20"/>
              </w:rPr>
              <w:t>Species</w:t>
            </w:r>
          </w:p>
        </w:tc>
        <w:tc>
          <w:tcPr>
            <w:tcW w:w="0" w:type="auto"/>
            <w:tcBorders>
              <w:top w:val="outset" w:sz="6" w:space="0" w:color="auto"/>
              <w:left w:val="outset" w:sz="6" w:space="0" w:color="auto"/>
              <w:bottom w:val="outset" w:sz="6" w:space="0" w:color="auto"/>
              <w:right w:val="outset" w:sz="6" w:space="0" w:color="auto"/>
            </w:tcBorders>
            <w:hideMark/>
          </w:tcPr>
          <w:p w14:paraId="2B64F255" w14:textId="77777777" w:rsidR="00E148E1" w:rsidRPr="00E148E1" w:rsidRDefault="00E148E1" w:rsidP="00E148E1">
            <w:pPr>
              <w:jc w:val="center"/>
              <w:rPr>
                <w:rFonts w:ascii="Times" w:eastAsia="Times New Roman" w:hAnsi="Times"/>
                <w:b/>
                <w:bCs/>
                <w:sz w:val="20"/>
                <w:szCs w:val="20"/>
              </w:rPr>
            </w:pPr>
            <w:r w:rsidRPr="00E148E1">
              <w:rPr>
                <w:rFonts w:ascii="Times" w:eastAsia="Times New Roman" w:hAnsi="Times"/>
                <w:b/>
                <w:bCs/>
                <w:sz w:val="20"/>
                <w:szCs w:val="20"/>
              </w:rPr>
              <w:t>Consignment</w:t>
            </w:r>
            <w:r w:rsidRPr="00E148E1">
              <w:rPr>
                <w:rFonts w:ascii="Times" w:eastAsia="Times New Roman" w:hAnsi="Times"/>
                <w:b/>
                <w:bCs/>
                <w:sz w:val="20"/>
                <w:szCs w:val="20"/>
              </w:rPr>
              <w:br/>
              <w:t>mortality</w:t>
            </w:r>
            <w:r w:rsidRPr="00E148E1">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5AB182E4" w14:textId="77777777" w:rsidR="00E148E1" w:rsidRPr="00E148E1" w:rsidRDefault="00E148E1" w:rsidP="00E148E1">
            <w:pPr>
              <w:jc w:val="center"/>
              <w:rPr>
                <w:rFonts w:ascii="Times" w:eastAsia="Times New Roman" w:hAnsi="Times"/>
                <w:b/>
                <w:bCs/>
                <w:sz w:val="20"/>
                <w:szCs w:val="20"/>
              </w:rPr>
            </w:pPr>
            <w:r w:rsidRPr="00E148E1">
              <w:rPr>
                <w:rFonts w:ascii="Times" w:eastAsia="Times New Roman" w:hAnsi="Times"/>
                <w:b/>
                <w:bCs/>
                <w:sz w:val="20"/>
                <w:szCs w:val="20"/>
              </w:rPr>
              <w:t>Reportable</w:t>
            </w:r>
            <w:r w:rsidRPr="00E148E1">
              <w:rPr>
                <w:rFonts w:ascii="Times" w:eastAsia="Times New Roman" w:hAnsi="Times"/>
                <w:b/>
                <w:bCs/>
                <w:sz w:val="20"/>
                <w:szCs w:val="20"/>
              </w:rPr>
              <w:br/>
              <w:t>mortality</w:t>
            </w:r>
            <w:r w:rsidRPr="00E148E1">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66F740C3" w14:textId="77777777" w:rsidR="00E148E1" w:rsidRPr="00E148E1" w:rsidRDefault="00E148E1" w:rsidP="00E148E1">
            <w:pPr>
              <w:jc w:val="center"/>
              <w:rPr>
                <w:rFonts w:ascii="Times" w:eastAsia="Times New Roman" w:hAnsi="Times"/>
                <w:b/>
                <w:bCs/>
                <w:sz w:val="20"/>
                <w:szCs w:val="20"/>
              </w:rPr>
            </w:pPr>
            <w:r w:rsidRPr="00E148E1">
              <w:rPr>
                <w:rFonts w:ascii="Times" w:eastAsia="Times New Roman" w:hAnsi="Times"/>
                <w:b/>
                <w:bCs/>
                <w:sz w:val="20"/>
                <w:szCs w:val="20"/>
              </w:rPr>
              <w:t>Total voyage</w:t>
            </w:r>
            <w:r w:rsidRPr="00E148E1">
              <w:rPr>
                <w:rFonts w:ascii="Times" w:eastAsia="Times New Roman" w:hAnsi="Times"/>
                <w:b/>
                <w:bCs/>
                <w:sz w:val="20"/>
                <w:szCs w:val="20"/>
              </w:rPr>
              <w:br/>
              <w:t>mortality</w:t>
            </w:r>
            <w:r w:rsidRPr="00E148E1">
              <w:rPr>
                <w:rFonts w:ascii="Times" w:eastAsia="Times New Roman" w:hAnsi="Times"/>
                <w:b/>
                <w:bCs/>
                <w:sz w:val="20"/>
                <w:szCs w:val="20"/>
              </w:rPr>
              <w:br/>
              <w:t>level</w:t>
            </w:r>
          </w:p>
        </w:tc>
      </w:tr>
      <w:tr w:rsidR="00E148E1" w:rsidRPr="00E148E1" w14:paraId="7505984E" w14:textId="77777777" w:rsidTr="00E148E1">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F819513" w14:textId="77777777" w:rsidR="00E148E1" w:rsidRPr="00E148E1" w:rsidRDefault="00E148E1" w:rsidP="00E148E1">
            <w:pPr>
              <w:jc w:val="center"/>
              <w:rPr>
                <w:rFonts w:ascii="Times" w:eastAsia="Times New Roman" w:hAnsi="Times"/>
                <w:sz w:val="20"/>
                <w:szCs w:val="20"/>
              </w:rPr>
            </w:pPr>
            <w:r w:rsidRPr="00E148E1">
              <w:rPr>
                <w:rFonts w:ascii="Times" w:eastAsia="Times New Roman" w:hAnsi="Times"/>
                <w:b/>
                <w:bCs/>
                <w:sz w:val="20"/>
                <w:szCs w:val="20"/>
              </w:rPr>
              <w:t>L024</w:t>
            </w:r>
          </w:p>
        </w:tc>
        <w:tc>
          <w:tcPr>
            <w:tcW w:w="0" w:type="auto"/>
            <w:tcBorders>
              <w:top w:val="outset" w:sz="6" w:space="0" w:color="auto"/>
              <w:left w:val="outset" w:sz="6" w:space="0" w:color="auto"/>
              <w:bottom w:val="outset" w:sz="6" w:space="0" w:color="auto"/>
              <w:right w:val="outset" w:sz="6" w:space="0" w:color="auto"/>
            </w:tcBorders>
            <w:hideMark/>
          </w:tcPr>
          <w:p w14:paraId="0940D29F" w14:textId="77777777" w:rsidR="00E148E1" w:rsidRPr="00E148E1" w:rsidRDefault="00E148E1" w:rsidP="00E148E1">
            <w:pPr>
              <w:jc w:val="center"/>
              <w:rPr>
                <w:rFonts w:ascii="Times" w:eastAsia="Times New Roman" w:hAnsi="Times"/>
                <w:sz w:val="20"/>
                <w:szCs w:val="20"/>
              </w:rPr>
            </w:pPr>
            <w:r w:rsidRPr="00E148E1">
              <w:rPr>
                <w:rFonts w:ascii="Times" w:eastAsia="Times New Roman" w:hAnsi="Times"/>
                <w:sz w:val="20"/>
                <w:szCs w:val="20"/>
              </w:rPr>
              <w:t>February</w:t>
            </w:r>
            <w:r w:rsidRPr="00E148E1">
              <w:rPr>
                <w:rFonts w:ascii="Times" w:eastAsia="Times New Roman" w:hAnsi="Times"/>
                <w:sz w:val="20"/>
                <w:szCs w:val="20"/>
              </w:rPr>
              <w:br/>
              <w:t>2006</w:t>
            </w:r>
          </w:p>
        </w:tc>
        <w:tc>
          <w:tcPr>
            <w:tcW w:w="0" w:type="auto"/>
            <w:tcBorders>
              <w:top w:val="outset" w:sz="6" w:space="0" w:color="auto"/>
              <w:left w:val="outset" w:sz="6" w:space="0" w:color="auto"/>
              <w:bottom w:val="outset" w:sz="6" w:space="0" w:color="auto"/>
              <w:right w:val="outset" w:sz="6" w:space="0" w:color="auto"/>
            </w:tcBorders>
            <w:hideMark/>
          </w:tcPr>
          <w:p w14:paraId="16DCD3A3" w14:textId="77777777" w:rsidR="00E148E1" w:rsidRPr="00E148E1" w:rsidRDefault="00E148E1" w:rsidP="00E148E1">
            <w:pPr>
              <w:jc w:val="center"/>
              <w:rPr>
                <w:rFonts w:ascii="Times" w:eastAsia="Times New Roman" w:hAnsi="Times"/>
                <w:sz w:val="20"/>
                <w:szCs w:val="20"/>
              </w:rPr>
            </w:pPr>
            <w:r w:rsidRPr="00E148E1">
              <w:rPr>
                <w:rFonts w:ascii="Times" w:eastAsia="Times New Roman" w:hAnsi="Times"/>
                <w:sz w:val="20"/>
                <w:szCs w:val="20"/>
              </w:rPr>
              <w:t>Sheep</w:t>
            </w:r>
          </w:p>
        </w:tc>
        <w:tc>
          <w:tcPr>
            <w:tcW w:w="0" w:type="auto"/>
            <w:tcBorders>
              <w:top w:val="outset" w:sz="6" w:space="0" w:color="auto"/>
              <w:left w:val="outset" w:sz="6" w:space="0" w:color="auto"/>
              <w:bottom w:val="outset" w:sz="6" w:space="0" w:color="auto"/>
              <w:right w:val="outset" w:sz="6" w:space="0" w:color="auto"/>
            </w:tcBorders>
            <w:hideMark/>
          </w:tcPr>
          <w:p w14:paraId="30AFDEB2" w14:textId="77777777" w:rsidR="00E148E1" w:rsidRPr="00E148E1" w:rsidRDefault="00E148E1" w:rsidP="00E148E1">
            <w:pPr>
              <w:jc w:val="center"/>
              <w:rPr>
                <w:rFonts w:ascii="Times" w:eastAsia="Times New Roman" w:hAnsi="Times"/>
                <w:sz w:val="20"/>
                <w:szCs w:val="20"/>
              </w:rPr>
            </w:pPr>
            <w:r w:rsidRPr="00E148E1">
              <w:rPr>
                <w:rFonts w:ascii="Times" w:eastAsia="Times New Roman" w:hAnsi="Times"/>
                <w:sz w:val="20"/>
                <w:szCs w:val="20"/>
              </w:rPr>
              <w:t>1,683</w:t>
            </w:r>
            <w:r w:rsidRPr="00E148E1">
              <w:rPr>
                <w:rFonts w:ascii="Times" w:eastAsia="Times New Roman" w:hAnsi="Times"/>
                <w:sz w:val="20"/>
                <w:szCs w:val="20"/>
              </w:rPr>
              <w:br/>
              <w:t>(2.36%)</w:t>
            </w:r>
          </w:p>
        </w:tc>
        <w:tc>
          <w:tcPr>
            <w:tcW w:w="0" w:type="auto"/>
            <w:tcBorders>
              <w:top w:val="outset" w:sz="6" w:space="0" w:color="auto"/>
              <w:left w:val="outset" w:sz="6" w:space="0" w:color="auto"/>
              <w:bottom w:val="outset" w:sz="6" w:space="0" w:color="auto"/>
              <w:right w:val="outset" w:sz="6" w:space="0" w:color="auto"/>
            </w:tcBorders>
            <w:hideMark/>
          </w:tcPr>
          <w:p w14:paraId="65FF1B45" w14:textId="77777777" w:rsidR="00E148E1" w:rsidRPr="00E148E1" w:rsidRDefault="00E148E1" w:rsidP="00E148E1">
            <w:pPr>
              <w:jc w:val="center"/>
              <w:rPr>
                <w:rFonts w:ascii="Times" w:eastAsia="Times New Roman" w:hAnsi="Times"/>
                <w:sz w:val="20"/>
                <w:szCs w:val="20"/>
              </w:rPr>
            </w:pPr>
            <w:r w:rsidRPr="00E148E1">
              <w:rPr>
                <w:rFonts w:ascii="Times" w:eastAsia="Times New Roman" w:hAnsi="Times"/>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14:paraId="06C60049" w14:textId="77777777" w:rsidR="00E148E1" w:rsidRPr="00E148E1" w:rsidRDefault="00E148E1" w:rsidP="00E148E1">
            <w:pPr>
              <w:jc w:val="center"/>
              <w:rPr>
                <w:rFonts w:ascii="Times" w:eastAsia="Times New Roman" w:hAnsi="Times"/>
                <w:sz w:val="20"/>
                <w:szCs w:val="20"/>
              </w:rPr>
            </w:pPr>
            <w:r w:rsidRPr="00E148E1">
              <w:rPr>
                <w:rFonts w:ascii="Times" w:eastAsia="Times New Roman" w:hAnsi="Times"/>
                <w:sz w:val="20"/>
                <w:szCs w:val="20"/>
              </w:rPr>
              <w:t>2.36%</w:t>
            </w:r>
          </w:p>
        </w:tc>
      </w:tr>
    </w:tbl>
    <w:p w14:paraId="72B0D37B" w14:textId="77777777" w:rsidR="00E148E1" w:rsidRPr="00E148E1" w:rsidRDefault="00E148E1" w:rsidP="00E148E1">
      <w:pPr>
        <w:spacing w:before="100" w:beforeAutospacing="1" w:after="100" w:afterAutospacing="1"/>
        <w:rPr>
          <w:rFonts w:ascii="Times" w:hAnsi="Times"/>
          <w:sz w:val="20"/>
          <w:szCs w:val="20"/>
        </w:rPr>
      </w:pPr>
      <w:proofErr w:type="gramStart"/>
      <w:r w:rsidRPr="00E148E1">
        <w:rPr>
          <w:rFonts w:ascii="Times" w:hAnsi="Times"/>
          <w:sz w:val="20"/>
          <w:szCs w:val="20"/>
        </w:rPr>
        <w:t>The report for consignment 2.</w:t>
      </w:r>
      <w:proofErr w:type="gramEnd"/>
      <w:r w:rsidRPr="00E148E1">
        <w:rPr>
          <w:rFonts w:ascii="Times" w:hAnsi="Times"/>
          <w:sz w:val="20"/>
          <w:szCs w:val="20"/>
        </w:rPr>
        <w:t xml:space="preserve"> Devonport to United Arab Emirates, Bahrain, Kuwait and Qatar is not available.</w:t>
      </w:r>
    </w:p>
    <w:p w14:paraId="04AE0C4D" w14:textId="77777777" w:rsidR="00E148E1" w:rsidRPr="00E148E1" w:rsidRDefault="00E148E1" w:rsidP="00E148E1">
      <w:pPr>
        <w:spacing w:before="100" w:beforeAutospacing="1" w:after="100" w:afterAutospacing="1"/>
        <w:outlineLvl w:val="3"/>
        <w:rPr>
          <w:rFonts w:ascii="Times" w:eastAsia="Times New Roman" w:hAnsi="Times"/>
          <w:b/>
          <w:bCs/>
        </w:rPr>
      </w:pPr>
      <w:r w:rsidRPr="00E148E1">
        <w:rPr>
          <w:rFonts w:ascii="Times" w:eastAsia="Times New Roman" w:hAnsi="Times"/>
          <w:b/>
          <w:bCs/>
        </w:rPr>
        <w:t>Investigation Conclusions</w:t>
      </w:r>
    </w:p>
    <w:p w14:paraId="241A87C4" w14:textId="77777777" w:rsidR="00E148E1" w:rsidRPr="00E148E1" w:rsidRDefault="00E148E1" w:rsidP="00E148E1">
      <w:pPr>
        <w:spacing w:before="100" w:beforeAutospacing="1" w:after="100" w:afterAutospacing="1"/>
        <w:rPr>
          <w:rFonts w:ascii="Times" w:hAnsi="Times"/>
          <w:sz w:val="20"/>
          <w:szCs w:val="20"/>
        </w:rPr>
      </w:pPr>
      <w:r w:rsidRPr="00E148E1">
        <w:rPr>
          <w:rFonts w:ascii="Times" w:hAnsi="Times"/>
          <w:sz w:val="20"/>
          <w:szCs w:val="20"/>
        </w:rPr>
        <w:t>The main cause of mortalities was failure to eat the shipboard ration (inanition).</w:t>
      </w:r>
    </w:p>
    <w:p w14:paraId="28D740F9" w14:textId="77777777" w:rsidR="00E148E1" w:rsidRPr="00E148E1" w:rsidRDefault="00E148E1" w:rsidP="00E148E1">
      <w:pPr>
        <w:spacing w:before="100" w:beforeAutospacing="1" w:after="100" w:afterAutospacing="1"/>
        <w:outlineLvl w:val="3"/>
        <w:rPr>
          <w:rFonts w:ascii="Times" w:eastAsia="Times New Roman" w:hAnsi="Times"/>
          <w:b/>
          <w:bCs/>
        </w:rPr>
      </w:pPr>
      <w:r w:rsidRPr="00E148E1">
        <w:rPr>
          <w:rFonts w:ascii="Times" w:eastAsia="Times New Roman" w:hAnsi="Times"/>
          <w:b/>
          <w:bCs/>
        </w:rPr>
        <w:t>Actions</w:t>
      </w:r>
    </w:p>
    <w:p w14:paraId="64E450F8" w14:textId="77777777" w:rsidR="00E148E1" w:rsidRPr="00E148E1" w:rsidRDefault="00E148E1" w:rsidP="00E148E1">
      <w:pPr>
        <w:spacing w:before="100" w:beforeAutospacing="1" w:after="100" w:afterAutospacing="1"/>
        <w:rPr>
          <w:rFonts w:ascii="Times" w:hAnsi="Times"/>
          <w:sz w:val="20"/>
          <w:szCs w:val="20"/>
        </w:rPr>
      </w:pPr>
      <w:proofErr w:type="gramStart"/>
      <w:r w:rsidRPr="00E148E1">
        <w:rPr>
          <w:rFonts w:ascii="Times" w:hAnsi="Times"/>
          <w:sz w:val="20"/>
          <w:szCs w:val="20"/>
        </w:rPr>
        <w:t>The next consignment of sheep exported from Tasmania will be accompanied by an AQIS veterinary officer</w:t>
      </w:r>
      <w:proofErr w:type="gramEnd"/>
      <w:r w:rsidRPr="00E148E1">
        <w:rPr>
          <w:rFonts w:ascii="Times" w:hAnsi="Times"/>
          <w:sz w:val="20"/>
          <w:szCs w:val="20"/>
        </w:rPr>
        <w:t>.  All sheep will be required to be in the registered premise for five clear days and must be fed shipboard ration. No exports from Tasmania since 2006.</w:t>
      </w:r>
    </w:p>
    <w:p w14:paraId="69CC983B" w14:textId="0867C4DC" w:rsidR="00295D19" w:rsidRPr="00295D19" w:rsidRDefault="00295D19" w:rsidP="00295D19">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color w:val="0000FF"/>
          <w:sz w:val="27"/>
          <w:szCs w:val="27"/>
          <w:lang w:val="en-US"/>
        </w:rPr>
        <w:drawing>
          <wp:inline distT="0" distB="0" distL="0" distR="0" wp14:anchorId="3E00B168" wp14:editId="065F12FA">
            <wp:extent cx="186055" cy="127000"/>
            <wp:effectExtent l="0" t="0" r="0" b="0"/>
            <wp:docPr id="3" name="Picture 3" descr="ollapse se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lapse se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 cy="127000"/>
                    </a:xfrm>
                    <a:prstGeom prst="rect">
                      <a:avLst/>
                    </a:prstGeom>
                    <a:noFill/>
                    <a:ln>
                      <a:noFill/>
                    </a:ln>
                  </pic:spPr>
                </pic:pic>
              </a:graphicData>
            </a:graphic>
          </wp:inline>
        </w:drawing>
      </w:r>
      <w:r w:rsidRPr="00295D19">
        <w:rPr>
          <w:rFonts w:ascii="Times" w:eastAsia="Times New Roman" w:hAnsi="Times"/>
          <w:b/>
          <w:bCs/>
          <w:sz w:val="27"/>
          <w:szCs w:val="27"/>
        </w:rPr>
        <w:t>Consignment 3. Portland to Kuwait and United Arab Emirates</w:t>
      </w:r>
    </w:p>
    <w:p w14:paraId="68F8F183" w14:textId="77777777" w:rsidR="00295D19" w:rsidRPr="00295D19" w:rsidRDefault="00295D19" w:rsidP="00295D19">
      <w:pPr>
        <w:rPr>
          <w:rFonts w:ascii="Times" w:eastAsia="Times New Roman" w:hAnsi="Times"/>
          <w:sz w:val="20"/>
          <w:szCs w:val="20"/>
        </w:rPr>
      </w:pP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288"/>
        <w:gridCol w:w="1294"/>
        <w:gridCol w:w="1139"/>
        <w:gridCol w:w="1924"/>
        <w:gridCol w:w="1652"/>
        <w:gridCol w:w="1874"/>
      </w:tblGrid>
      <w:tr w:rsidR="00295D19" w:rsidRPr="00295D19" w14:paraId="601437B0" w14:textId="77777777" w:rsidTr="00295D19">
        <w:trPr>
          <w:tblHeade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15625E0"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Licence</w:t>
            </w:r>
            <w:r w:rsidRPr="00295D19">
              <w:rPr>
                <w:rFonts w:ascii="Times" w:eastAsia="Times New Roman" w:hAnsi="Times"/>
                <w:b/>
                <w:bCs/>
                <w:sz w:val="20"/>
                <w:szCs w:val="20"/>
              </w:rPr>
              <w:br/>
              <w:t>Number</w:t>
            </w:r>
          </w:p>
        </w:tc>
        <w:tc>
          <w:tcPr>
            <w:tcW w:w="0" w:type="auto"/>
            <w:tcBorders>
              <w:top w:val="outset" w:sz="6" w:space="0" w:color="auto"/>
              <w:left w:val="outset" w:sz="6" w:space="0" w:color="auto"/>
              <w:bottom w:val="outset" w:sz="6" w:space="0" w:color="auto"/>
              <w:right w:val="outset" w:sz="6" w:space="0" w:color="auto"/>
            </w:tcBorders>
            <w:hideMark/>
          </w:tcPr>
          <w:p w14:paraId="50F7E2CF"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Export</w:t>
            </w:r>
            <w:r w:rsidRPr="00295D19">
              <w:rPr>
                <w:rFonts w:ascii="Times" w:eastAsia="Times New Roman" w:hAnsi="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14:paraId="50C4F045"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Species</w:t>
            </w:r>
          </w:p>
        </w:tc>
        <w:tc>
          <w:tcPr>
            <w:tcW w:w="0" w:type="auto"/>
            <w:tcBorders>
              <w:top w:val="outset" w:sz="6" w:space="0" w:color="auto"/>
              <w:left w:val="outset" w:sz="6" w:space="0" w:color="auto"/>
              <w:bottom w:val="outset" w:sz="6" w:space="0" w:color="auto"/>
              <w:right w:val="outset" w:sz="6" w:space="0" w:color="auto"/>
            </w:tcBorders>
            <w:hideMark/>
          </w:tcPr>
          <w:p w14:paraId="2E427570"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Consignment</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46A01285"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Reportable</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05F34113"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Total voyage</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r>
      <w:tr w:rsidR="00295D19" w:rsidRPr="00295D19" w14:paraId="2312B3ED" w14:textId="77777777" w:rsidTr="00295D1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2A94737"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b/>
                <w:bCs/>
                <w:sz w:val="20"/>
                <w:szCs w:val="20"/>
              </w:rPr>
              <w:t>L507</w:t>
            </w:r>
          </w:p>
        </w:tc>
        <w:tc>
          <w:tcPr>
            <w:tcW w:w="0" w:type="auto"/>
            <w:tcBorders>
              <w:top w:val="outset" w:sz="6" w:space="0" w:color="auto"/>
              <w:left w:val="outset" w:sz="6" w:space="0" w:color="auto"/>
              <w:bottom w:val="outset" w:sz="6" w:space="0" w:color="auto"/>
              <w:right w:val="outset" w:sz="6" w:space="0" w:color="auto"/>
            </w:tcBorders>
            <w:hideMark/>
          </w:tcPr>
          <w:p w14:paraId="331DA827"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February</w:t>
            </w:r>
            <w:r w:rsidRPr="00295D19">
              <w:rPr>
                <w:rFonts w:ascii="Times" w:eastAsia="Times New Roman" w:hAnsi="Times"/>
                <w:sz w:val="20"/>
                <w:szCs w:val="20"/>
              </w:rPr>
              <w:br/>
            </w:r>
            <w:r w:rsidRPr="00295D19">
              <w:rPr>
                <w:rFonts w:ascii="Times" w:eastAsia="Times New Roman" w:hAnsi="Times"/>
                <w:sz w:val="20"/>
                <w:szCs w:val="20"/>
              </w:rPr>
              <w:lastRenderedPageBreak/>
              <w:t>2006</w:t>
            </w:r>
          </w:p>
        </w:tc>
        <w:tc>
          <w:tcPr>
            <w:tcW w:w="0" w:type="auto"/>
            <w:tcBorders>
              <w:top w:val="outset" w:sz="6" w:space="0" w:color="auto"/>
              <w:left w:val="outset" w:sz="6" w:space="0" w:color="auto"/>
              <w:bottom w:val="outset" w:sz="6" w:space="0" w:color="auto"/>
              <w:right w:val="outset" w:sz="6" w:space="0" w:color="auto"/>
            </w:tcBorders>
            <w:hideMark/>
          </w:tcPr>
          <w:p w14:paraId="13C8A93A"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lastRenderedPageBreak/>
              <w:t>Cattle</w:t>
            </w:r>
          </w:p>
        </w:tc>
        <w:tc>
          <w:tcPr>
            <w:tcW w:w="0" w:type="auto"/>
            <w:tcBorders>
              <w:top w:val="outset" w:sz="6" w:space="0" w:color="auto"/>
              <w:left w:val="outset" w:sz="6" w:space="0" w:color="auto"/>
              <w:bottom w:val="outset" w:sz="6" w:space="0" w:color="auto"/>
              <w:right w:val="outset" w:sz="6" w:space="0" w:color="auto"/>
            </w:tcBorders>
            <w:hideMark/>
          </w:tcPr>
          <w:p w14:paraId="1410E460"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6</w:t>
            </w:r>
            <w:r w:rsidRPr="00295D19">
              <w:rPr>
                <w:rFonts w:ascii="Times" w:eastAsia="Times New Roman" w:hAnsi="Times"/>
                <w:sz w:val="20"/>
                <w:szCs w:val="20"/>
              </w:rPr>
              <w:br/>
            </w:r>
            <w:r w:rsidRPr="00295D19">
              <w:rPr>
                <w:rFonts w:ascii="Times" w:eastAsia="Times New Roman" w:hAnsi="Times"/>
                <w:sz w:val="20"/>
                <w:szCs w:val="20"/>
              </w:rPr>
              <w:lastRenderedPageBreak/>
              <w:t>(1.88%)</w:t>
            </w:r>
          </w:p>
        </w:tc>
        <w:tc>
          <w:tcPr>
            <w:tcW w:w="0" w:type="auto"/>
            <w:tcBorders>
              <w:top w:val="outset" w:sz="6" w:space="0" w:color="auto"/>
              <w:left w:val="outset" w:sz="6" w:space="0" w:color="auto"/>
              <w:bottom w:val="outset" w:sz="6" w:space="0" w:color="auto"/>
              <w:right w:val="outset" w:sz="6" w:space="0" w:color="auto"/>
            </w:tcBorders>
            <w:hideMark/>
          </w:tcPr>
          <w:p w14:paraId="6715E33B"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4DBB3CA7"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0.7%</w:t>
            </w:r>
          </w:p>
        </w:tc>
      </w:tr>
    </w:tbl>
    <w:p w14:paraId="1F8D5C19" w14:textId="77777777" w:rsidR="00295D19" w:rsidRPr="00295D19" w:rsidRDefault="00295D19" w:rsidP="00295D19">
      <w:pPr>
        <w:spacing w:before="100" w:beforeAutospacing="1" w:after="100" w:afterAutospacing="1"/>
        <w:rPr>
          <w:rFonts w:ascii="Times" w:hAnsi="Times"/>
          <w:sz w:val="20"/>
          <w:szCs w:val="20"/>
        </w:rPr>
      </w:pPr>
      <w:proofErr w:type="gramStart"/>
      <w:r w:rsidRPr="00295D19">
        <w:rPr>
          <w:rFonts w:ascii="Times" w:hAnsi="Times"/>
          <w:sz w:val="20"/>
          <w:szCs w:val="20"/>
        </w:rPr>
        <w:lastRenderedPageBreak/>
        <w:t>The report for consignment 3.</w:t>
      </w:r>
      <w:proofErr w:type="gramEnd"/>
      <w:r w:rsidRPr="00295D19">
        <w:rPr>
          <w:rFonts w:ascii="Times" w:hAnsi="Times"/>
          <w:sz w:val="20"/>
          <w:szCs w:val="20"/>
        </w:rPr>
        <w:t xml:space="preserve"> Portland to Kuwait and United Arab Emirates is not available.</w:t>
      </w:r>
    </w:p>
    <w:p w14:paraId="0D12EC20" w14:textId="77777777" w:rsidR="00295D19" w:rsidRPr="00295D19" w:rsidRDefault="00295D19" w:rsidP="00295D19">
      <w:pPr>
        <w:spacing w:before="100" w:beforeAutospacing="1" w:after="100" w:afterAutospacing="1"/>
        <w:outlineLvl w:val="3"/>
        <w:rPr>
          <w:rFonts w:ascii="Times" w:eastAsia="Times New Roman" w:hAnsi="Times"/>
          <w:b/>
          <w:bCs/>
        </w:rPr>
      </w:pPr>
      <w:r w:rsidRPr="00295D19">
        <w:rPr>
          <w:rFonts w:ascii="Times" w:eastAsia="Times New Roman" w:hAnsi="Times"/>
          <w:b/>
          <w:bCs/>
        </w:rPr>
        <w:t>Investigation Conclusions</w:t>
      </w:r>
    </w:p>
    <w:p w14:paraId="29F92E37" w14:textId="77777777" w:rsidR="00295D19" w:rsidRPr="00295D19" w:rsidRDefault="00295D19" w:rsidP="00295D19">
      <w:pPr>
        <w:spacing w:before="100" w:beforeAutospacing="1" w:after="100" w:afterAutospacing="1"/>
        <w:rPr>
          <w:rFonts w:ascii="Times" w:hAnsi="Times"/>
          <w:sz w:val="20"/>
          <w:szCs w:val="20"/>
        </w:rPr>
      </w:pPr>
      <w:r w:rsidRPr="00295D19">
        <w:rPr>
          <w:rFonts w:ascii="Times" w:hAnsi="Times"/>
          <w:sz w:val="20"/>
          <w:szCs w:val="20"/>
        </w:rPr>
        <w:t>The factors contributing to mortalities included movement of cows between registered premises prior to export and insufficient space available for hospital pens.</w:t>
      </w:r>
    </w:p>
    <w:p w14:paraId="576EBC5C" w14:textId="77777777" w:rsidR="00295D19" w:rsidRPr="00295D19" w:rsidRDefault="00295D19" w:rsidP="00295D19">
      <w:pPr>
        <w:spacing w:before="100" w:beforeAutospacing="1" w:after="100" w:afterAutospacing="1"/>
        <w:outlineLvl w:val="3"/>
        <w:rPr>
          <w:rFonts w:ascii="Times" w:eastAsia="Times New Roman" w:hAnsi="Times"/>
          <w:b/>
          <w:bCs/>
        </w:rPr>
      </w:pPr>
      <w:r w:rsidRPr="00295D19">
        <w:rPr>
          <w:rFonts w:ascii="Times" w:eastAsia="Times New Roman" w:hAnsi="Times"/>
          <w:b/>
          <w:bCs/>
        </w:rPr>
        <w:t>Actions</w:t>
      </w:r>
    </w:p>
    <w:p w14:paraId="53F36740" w14:textId="675AB58F" w:rsidR="00295D19" w:rsidRPr="00295D19" w:rsidRDefault="00295D19" w:rsidP="00A8393E">
      <w:pPr>
        <w:spacing w:before="100" w:beforeAutospacing="1" w:after="100" w:afterAutospacing="1"/>
        <w:rPr>
          <w:rFonts w:ascii="Times" w:hAnsi="Times"/>
          <w:sz w:val="20"/>
          <w:szCs w:val="20"/>
        </w:rPr>
      </w:pPr>
      <w:r w:rsidRPr="00295D19">
        <w:rPr>
          <w:rFonts w:ascii="Times" w:hAnsi="Times"/>
          <w:sz w:val="20"/>
          <w:szCs w:val="20"/>
        </w:rPr>
        <w:t xml:space="preserve">The exporter must hold cattle for a minimum of three clear days in registered premises, provide 10 per cent extra space above the ASEL* requirements and provide additional chaff supplements. The subsequent consignment with these additional conditions applied did not incur any </w:t>
      </w:r>
      <w:proofErr w:type="gramStart"/>
      <w:r w:rsidRPr="00295D19">
        <w:rPr>
          <w:rFonts w:ascii="Times" w:hAnsi="Times"/>
          <w:sz w:val="20"/>
          <w:szCs w:val="20"/>
        </w:rPr>
        <w:t>mortalities</w:t>
      </w:r>
      <w:proofErr w:type="gramEnd"/>
      <w:r w:rsidRPr="00295D19">
        <w:rPr>
          <w:rFonts w:ascii="Times" w:hAnsi="Times"/>
          <w:sz w:val="20"/>
          <w:szCs w:val="20"/>
        </w:rPr>
        <w:t>. These conditions have since been removed from this exporter.</w:t>
      </w:r>
      <w:bookmarkStart w:id="0" w:name="_GoBack"/>
      <w:bookmarkEnd w:id="0"/>
    </w:p>
    <w:p w14:paraId="61E301AA" w14:textId="7BFD42BB" w:rsidR="00295D19" w:rsidRPr="00295D19" w:rsidRDefault="00295D19" w:rsidP="00295D19">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color w:val="0000FF"/>
          <w:sz w:val="27"/>
          <w:szCs w:val="27"/>
          <w:lang w:val="en-US"/>
        </w:rPr>
        <w:drawing>
          <wp:inline distT="0" distB="0" distL="0" distR="0" wp14:anchorId="64B07E1D" wp14:editId="62CD6089">
            <wp:extent cx="186055" cy="127000"/>
            <wp:effectExtent l="0" t="0" r="0" b="0"/>
            <wp:docPr id="7" name="Picture 7" descr="ollapse se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lapse se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 cy="127000"/>
                    </a:xfrm>
                    <a:prstGeom prst="rect">
                      <a:avLst/>
                    </a:prstGeom>
                    <a:noFill/>
                    <a:ln>
                      <a:noFill/>
                    </a:ln>
                  </pic:spPr>
                </pic:pic>
              </a:graphicData>
            </a:graphic>
          </wp:inline>
        </w:drawing>
      </w:r>
      <w:r w:rsidRPr="00295D19">
        <w:rPr>
          <w:rFonts w:ascii="Times" w:eastAsia="Times New Roman" w:hAnsi="Times"/>
          <w:b/>
          <w:bCs/>
          <w:sz w:val="27"/>
          <w:szCs w:val="27"/>
        </w:rPr>
        <w:t>Consignment 4. Fremantle to South Korea</w:t>
      </w:r>
    </w:p>
    <w:p w14:paraId="5CC3BC82" w14:textId="77777777" w:rsidR="00295D19" w:rsidRPr="00295D19" w:rsidRDefault="00295D19" w:rsidP="00295D19">
      <w:pPr>
        <w:rPr>
          <w:rFonts w:ascii="Times" w:eastAsia="Times New Roman" w:hAnsi="Times"/>
          <w:sz w:val="20"/>
          <w:szCs w:val="20"/>
        </w:rPr>
      </w:pP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315"/>
        <w:gridCol w:w="1130"/>
        <w:gridCol w:w="1163"/>
        <w:gridCol w:w="1964"/>
        <w:gridCol w:w="1686"/>
        <w:gridCol w:w="1913"/>
      </w:tblGrid>
      <w:tr w:rsidR="00295D19" w:rsidRPr="00295D19" w14:paraId="45BC279A" w14:textId="77777777" w:rsidTr="00295D19">
        <w:trPr>
          <w:tblHeade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C23BAB1"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Licence</w:t>
            </w:r>
            <w:r w:rsidRPr="00295D19">
              <w:rPr>
                <w:rFonts w:ascii="Times" w:eastAsia="Times New Roman" w:hAnsi="Times"/>
                <w:b/>
                <w:bCs/>
                <w:sz w:val="20"/>
                <w:szCs w:val="20"/>
              </w:rPr>
              <w:br/>
              <w:t>Number</w:t>
            </w:r>
          </w:p>
        </w:tc>
        <w:tc>
          <w:tcPr>
            <w:tcW w:w="0" w:type="auto"/>
            <w:tcBorders>
              <w:top w:val="outset" w:sz="6" w:space="0" w:color="auto"/>
              <w:left w:val="outset" w:sz="6" w:space="0" w:color="auto"/>
              <w:bottom w:val="outset" w:sz="6" w:space="0" w:color="auto"/>
              <w:right w:val="outset" w:sz="6" w:space="0" w:color="auto"/>
            </w:tcBorders>
            <w:hideMark/>
          </w:tcPr>
          <w:p w14:paraId="61BDEE9E"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Export</w:t>
            </w:r>
            <w:r w:rsidRPr="00295D19">
              <w:rPr>
                <w:rFonts w:ascii="Times" w:eastAsia="Times New Roman" w:hAnsi="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14:paraId="4E7806D4"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Species</w:t>
            </w:r>
          </w:p>
        </w:tc>
        <w:tc>
          <w:tcPr>
            <w:tcW w:w="0" w:type="auto"/>
            <w:tcBorders>
              <w:top w:val="outset" w:sz="6" w:space="0" w:color="auto"/>
              <w:left w:val="outset" w:sz="6" w:space="0" w:color="auto"/>
              <w:bottom w:val="outset" w:sz="6" w:space="0" w:color="auto"/>
              <w:right w:val="outset" w:sz="6" w:space="0" w:color="auto"/>
            </w:tcBorders>
            <w:hideMark/>
          </w:tcPr>
          <w:p w14:paraId="6DAACE47"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Consignment</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4CB85CC6"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Reportable</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57CBEFD2"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Total voyage</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r>
      <w:tr w:rsidR="00295D19" w:rsidRPr="00295D19" w14:paraId="2859B294" w14:textId="77777777" w:rsidTr="00295D1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E481064"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b/>
                <w:bCs/>
                <w:sz w:val="20"/>
                <w:szCs w:val="20"/>
              </w:rPr>
              <w:t>L509</w:t>
            </w:r>
          </w:p>
        </w:tc>
        <w:tc>
          <w:tcPr>
            <w:tcW w:w="0" w:type="auto"/>
            <w:tcBorders>
              <w:top w:val="outset" w:sz="6" w:space="0" w:color="auto"/>
              <w:left w:val="outset" w:sz="6" w:space="0" w:color="auto"/>
              <w:bottom w:val="outset" w:sz="6" w:space="0" w:color="auto"/>
              <w:right w:val="outset" w:sz="6" w:space="0" w:color="auto"/>
            </w:tcBorders>
            <w:hideMark/>
          </w:tcPr>
          <w:p w14:paraId="0DA9B72E"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March</w:t>
            </w:r>
            <w:r w:rsidRPr="00295D19">
              <w:rPr>
                <w:rFonts w:ascii="Times" w:eastAsia="Times New Roman" w:hAnsi="Times"/>
                <w:sz w:val="20"/>
                <w:szCs w:val="20"/>
              </w:rPr>
              <w:br/>
              <w:t>2006</w:t>
            </w:r>
          </w:p>
        </w:tc>
        <w:tc>
          <w:tcPr>
            <w:tcW w:w="0" w:type="auto"/>
            <w:tcBorders>
              <w:top w:val="outset" w:sz="6" w:space="0" w:color="auto"/>
              <w:left w:val="outset" w:sz="6" w:space="0" w:color="auto"/>
              <w:bottom w:val="outset" w:sz="6" w:space="0" w:color="auto"/>
              <w:right w:val="outset" w:sz="6" w:space="0" w:color="auto"/>
            </w:tcBorders>
            <w:hideMark/>
          </w:tcPr>
          <w:p w14:paraId="42E513F0"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Cattle</w:t>
            </w:r>
          </w:p>
        </w:tc>
        <w:tc>
          <w:tcPr>
            <w:tcW w:w="0" w:type="auto"/>
            <w:tcBorders>
              <w:top w:val="outset" w:sz="6" w:space="0" w:color="auto"/>
              <w:left w:val="outset" w:sz="6" w:space="0" w:color="auto"/>
              <w:bottom w:val="outset" w:sz="6" w:space="0" w:color="auto"/>
              <w:right w:val="outset" w:sz="6" w:space="0" w:color="auto"/>
            </w:tcBorders>
            <w:hideMark/>
          </w:tcPr>
          <w:p w14:paraId="693AA8D0"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11</w:t>
            </w:r>
            <w:r w:rsidRPr="00295D19">
              <w:rPr>
                <w:rFonts w:ascii="Times" w:eastAsia="Times New Roman" w:hAnsi="Times"/>
                <w:sz w:val="20"/>
                <w:szCs w:val="20"/>
              </w:rPr>
              <w:br/>
              <w:t>(1.29%)</w:t>
            </w:r>
          </w:p>
        </w:tc>
        <w:tc>
          <w:tcPr>
            <w:tcW w:w="0" w:type="auto"/>
            <w:tcBorders>
              <w:top w:val="outset" w:sz="6" w:space="0" w:color="auto"/>
              <w:left w:val="outset" w:sz="6" w:space="0" w:color="auto"/>
              <w:bottom w:val="outset" w:sz="6" w:space="0" w:color="auto"/>
              <w:right w:val="outset" w:sz="6" w:space="0" w:color="auto"/>
            </w:tcBorders>
            <w:hideMark/>
          </w:tcPr>
          <w:p w14:paraId="0A6B3079"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14:paraId="4D2F3D91"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1.29%</w:t>
            </w:r>
          </w:p>
        </w:tc>
      </w:tr>
    </w:tbl>
    <w:p w14:paraId="14249582" w14:textId="77777777" w:rsidR="00295D19" w:rsidRPr="00295D19" w:rsidRDefault="00295D19" w:rsidP="00295D19">
      <w:pPr>
        <w:spacing w:before="100" w:beforeAutospacing="1" w:after="100" w:afterAutospacing="1"/>
        <w:rPr>
          <w:rFonts w:ascii="Times" w:hAnsi="Times"/>
          <w:sz w:val="20"/>
          <w:szCs w:val="20"/>
        </w:rPr>
      </w:pPr>
      <w:proofErr w:type="gramStart"/>
      <w:r w:rsidRPr="00295D19">
        <w:rPr>
          <w:rFonts w:ascii="Times" w:hAnsi="Times"/>
          <w:sz w:val="20"/>
          <w:szCs w:val="20"/>
        </w:rPr>
        <w:t>The report for consignment 4.</w:t>
      </w:r>
      <w:proofErr w:type="gramEnd"/>
      <w:r w:rsidRPr="00295D19">
        <w:rPr>
          <w:rFonts w:ascii="Times" w:hAnsi="Times"/>
          <w:sz w:val="20"/>
          <w:szCs w:val="20"/>
        </w:rPr>
        <w:t xml:space="preserve"> Fremantle to South Korea is not available.</w:t>
      </w:r>
    </w:p>
    <w:p w14:paraId="5A88697A" w14:textId="77777777" w:rsidR="00295D19" w:rsidRPr="00295D19" w:rsidRDefault="00295D19" w:rsidP="00295D19">
      <w:pPr>
        <w:spacing w:before="100" w:beforeAutospacing="1" w:after="100" w:afterAutospacing="1"/>
        <w:outlineLvl w:val="3"/>
        <w:rPr>
          <w:rFonts w:ascii="Times" w:eastAsia="Times New Roman" w:hAnsi="Times"/>
          <w:b/>
          <w:bCs/>
        </w:rPr>
      </w:pPr>
      <w:r w:rsidRPr="00295D19">
        <w:rPr>
          <w:rFonts w:ascii="Times" w:eastAsia="Times New Roman" w:hAnsi="Times"/>
          <w:b/>
          <w:bCs/>
        </w:rPr>
        <w:t>Investigation Conclusions</w:t>
      </w:r>
    </w:p>
    <w:p w14:paraId="3E435193" w14:textId="77777777" w:rsidR="00295D19" w:rsidRPr="00295D19" w:rsidRDefault="00295D19" w:rsidP="00295D19">
      <w:pPr>
        <w:spacing w:before="100" w:beforeAutospacing="1" w:after="100" w:afterAutospacing="1"/>
        <w:rPr>
          <w:rFonts w:ascii="Times" w:hAnsi="Times"/>
          <w:sz w:val="20"/>
          <w:szCs w:val="20"/>
        </w:rPr>
      </w:pPr>
      <w:r w:rsidRPr="00295D19">
        <w:rPr>
          <w:rFonts w:ascii="Times" w:hAnsi="Times"/>
          <w:sz w:val="20"/>
          <w:szCs w:val="20"/>
        </w:rPr>
        <w:t>Heat stress from 11 days of high temperatures and humidity was the most likely cause of the high mortalities with the heavier cattle most susceptible.</w:t>
      </w:r>
    </w:p>
    <w:p w14:paraId="379D4F97" w14:textId="77777777" w:rsidR="00295D19" w:rsidRPr="00295D19" w:rsidRDefault="00295D19" w:rsidP="00295D19">
      <w:pPr>
        <w:spacing w:before="100" w:beforeAutospacing="1" w:after="100" w:afterAutospacing="1"/>
        <w:outlineLvl w:val="3"/>
        <w:rPr>
          <w:rFonts w:ascii="Times" w:eastAsia="Times New Roman" w:hAnsi="Times"/>
          <w:b/>
          <w:bCs/>
        </w:rPr>
      </w:pPr>
      <w:r w:rsidRPr="00295D19">
        <w:rPr>
          <w:rFonts w:ascii="Times" w:eastAsia="Times New Roman" w:hAnsi="Times"/>
          <w:b/>
          <w:bCs/>
        </w:rPr>
        <w:t>Actions</w:t>
      </w:r>
    </w:p>
    <w:p w14:paraId="29032FDE" w14:textId="77777777" w:rsidR="00295D19" w:rsidRPr="00295D19" w:rsidRDefault="00295D19" w:rsidP="00295D19">
      <w:pPr>
        <w:spacing w:before="100" w:beforeAutospacing="1" w:after="100" w:afterAutospacing="1"/>
        <w:rPr>
          <w:rFonts w:ascii="Times" w:hAnsi="Times"/>
          <w:sz w:val="20"/>
          <w:szCs w:val="20"/>
        </w:rPr>
      </w:pPr>
      <w:r w:rsidRPr="00295D19">
        <w:rPr>
          <w:rFonts w:ascii="Times" w:hAnsi="Times"/>
          <w:sz w:val="20"/>
          <w:szCs w:val="20"/>
        </w:rPr>
        <w:t xml:space="preserve">The next consignment to Korea by this exporter will require an AQIS accredited </w:t>
      </w:r>
      <w:proofErr w:type="spellStart"/>
      <w:r w:rsidRPr="00295D19">
        <w:rPr>
          <w:rFonts w:ascii="Times" w:hAnsi="Times"/>
          <w:sz w:val="20"/>
          <w:szCs w:val="20"/>
        </w:rPr>
        <w:t>onboard</w:t>
      </w:r>
      <w:proofErr w:type="spellEnd"/>
      <w:r w:rsidRPr="00295D19">
        <w:rPr>
          <w:rFonts w:ascii="Times" w:hAnsi="Times"/>
          <w:sz w:val="20"/>
          <w:szCs w:val="20"/>
        </w:rPr>
        <w:t xml:space="preserve"> veterinarian. Cattle greater than 450kg will be allocated 10 per cent more space and cattle weighing greater than 500kg will not be permitted. The exporter has not exported any cattle to Korea since the incident.</w:t>
      </w:r>
    </w:p>
    <w:p w14:paraId="1E5DCB7E" w14:textId="77777777" w:rsidR="00295D19" w:rsidRPr="00295D19" w:rsidRDefault="00295D19" w:rsidP="00295D19">
      <w:pPr>
        <w:spacing w:before="100" w:beforeAutospacing="1" w:after="100" w:afterAutospacing="1"/>
        <w:outlineLvl w:val="2"/>
        <w:rPr>
          <w:rFonts w:ascii="Times" w:eastAsia="Times New Roman" w:hAnsi="Times"/>
          <w:b/>
          <w:bCs/>
          <w:sz w:val="27"/>
          <w:szCs w:val="27"/>
        </w:rPr>
      </w:pPr>
      <w:r w:rsidRPr="00295D19">
        <w:rPr>
          <w:rFonts w:ascii="Times" w:eastAsia="Times New Roman" w:hAnsi="Times"/>
          <w:b/>
          <w:bCs/>
          <w:sz w:val="27"/>
          <w:szCs w:val="27"/>
        </w:rPr>
        <w:t>Consignment 5. Fremantle to Israel and Jordan</w:t>
      </w:r>
    </w:p>
    <w:p w14:paraId="0F5452D4" w14:textId="77777777" w:rsidR="00295D19" w:rsidRPr="00295D19" w:rsidRDefault="00295D19" w:rsidP="00295D19">
      <w:pPr>
        <w:rPr>
          <w:rFonts w:ascii="Times" w:eastAsia="Times New Roman" w:hAnsi="Times"/>
          <w:sz w:val="20"/>
          <w:szCs w:val="20"/>
        </w:rPr>
      </w:pPr>
    </w:p>
    <w:tbl>
      <w:tblPr>
        <w:tblW w:w="5000" w:type="pct"/>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305"/>
        <w:gridCol w:w="1191"/>
        <w:gridCol w:w="1154"/>
        <w:gridCol w:w="1949"/>
        <w:gridCol w:w="1673"/>
        <w:gridCol w:w="1899"/>
      </w:tblGrid>
      <w:tr w:rsidR="00295D19" w:rsidRPr="00295D19" w14:paraId="6FB1011D" w14:textId="77777777" w:rsidTr="00295D19">
        <w:trPr>
          <w:tblHeade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0FA4F61"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Licence</w:t>
            </w:r>
            <w:r w:rsidRPr="00295D19">
              <w:rPr>
                <w:rFonts w:ascii="Times" w:eastAsia="Times New Roman" w:hAnsi="Times"/>
                <w:b/>
                <w:bCs/>
                <w:sz w:val="20"/>
                <w:szCs w:val="20"/>
              </w:rPr>
              <w:br/>
              <w:t>Number</w:t>
            </w:r>
          </w:p>
        </w:tc>
        <w:tc>
          <w:tcPr>
            <w:tcW w:w="0" w:type="auto"/>
            <w:tcBorders>
              <w:top w:val="outset" w:sz="6" w:space="0" w:color="auto"/>
              <w:left w:val="outset" w:sz="6" w:space="0" w:color="auto"/>
              <w:bottom w:val="outset" w:sz="6" w:space="0" w:color="auto"/>
              <w:right w:val="outset" w:sz="6" w:space="0" w:color="auto"/>
            </w:tcBorders>
            <w:hideMark/>
          </w:tcPr>
          <w:p w14:paraId="0DC41734"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Export</w:t>
            </w:r>
            <w:r w:rsidRPr="00295D19">
              <w:rPr>
                <w:rFonts w:ascii="Times" w:eastAsia="Times New Roman" w:hAnsi="Times"/>
                <w:b/>
                <w:bCs/>
                <w:sz w:val="20"/>
                <w:szCs w:val="20"/>
              </w:rPr>
              <w:br/>
              <w:t>Date</w:t>
            </w:r>
          </w:p>
        </w:tc>
        <w:tc>
          <w:tcPr>
            <w:tcW w:w="0" w:type="auto"/>
            <w:tcBorders>
              <w:top w:val="outset" w:sz="6" w:space="0" w:color="auto"/>
              <w:left w:val="outset" w:sz="6" w:space="0" w:color="auto"/>
              <w:bottom w:val="outset" w:sz="6" w:space="0" w:color="auto"/>
              <w:right w:val="outset" w:sz="6" w:space="0" w:color="auto"/>
            </w:tcBorders>
            <w:hideMark/>
          </w:tcPr>
          <w:p w14:paraId="36BAED00"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Species</w:t>
            </w:r>
          </w:p>
        </w:tc>
        <w:tc>
          <w:tcPr>
            <w:tcW w:w="0" w:type="auto"/>
            <w:tcBorders>
              <w:top w:val="outset" w:sz="6" w:space="0" w:color="auto"/>
              <w:left w:val="outset" w:sz="6" w:space="0" w:color="auto"/>
              <w:bottom w:val="outset" w:sz="6" w:space="0" w:color="auto"/>
              <w:right w:val="outset" w:sz="6" w:space="0" w:color="auto"/>
            </w:tcBorders>
            <w:hideMark/>
          </w:tcPr>
          <w:p w14:paraId="3C22DAF0"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Consignment</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2035FD09"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Reportable</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c>
          <w:tcPr>
            <w:tcW w:w="0" w:type="auto"/>
            <w:tcBorders>
              <w:top w:val="outset" w:sz="6" w:space="0" w:color="auto"/>
              <w:left w:val="outset" w:sz="6" w:space="0" w:color="auto"/>
              <w:bottom w:val="outset" w:sz="6" w:space="0" w:color="auto"/>
              <w:right w:val="outset" w:sz="6" w:space="0" w:color="auto"/>
            </w:tcBorders>
            <w:hideMark/>
          </w:tcPr>
          <w:p w14:paraId="5238FF8F" w14:textId="77777777" w:rsidR="00295D19" w:rsidRPr="00295D19" w:rsidRDefault="00295D19" w:rsidP="00295D19">
            <w:pPr>
              <w:jc w:val="center"/>
              <w:rPr>
                <w:rFonts w:ascii="Times" w:eastAsia="Times New Roman" w:hAnsi="Times"/>
                <w:b/>
                <w:bCs/>
                <w:sz w:val="20"/>
                <w:szCs w:val="20"/>
              </w:rPr>
            </w:pPr>
            <w:r w:rsidRPr="00295D19">
              <w:rPr>
                <w:rFonts w:ascii="Times" w:eastAsia="Times New Roman" w:hAnsi="Times"/>
                <w:b/>
                <w:bCs/>
                <w:sz w:val="20"/>
                <w:szCs w:val="20"/>
              </w:rPr>
              <w:t>Total voyage</w:t>
            </w:r>
            <w:r w:rsidRPr="00295D19">
              <w:rPr>
                <w:rFonts w:ascii="Times" w:eastAsia="Times New Roman" w:hAnsi="Times"/>
                <w:b/>
                <w:bCs/>
                <w:sz w:val="20"/>
                <w:szCs w:val="20"/>
              </w:rPr>
              <w:br/>
              <w:t>mortality</w:t>
            </w:r>
            <w:r w:rsidRPr="00295D19">
              <w:rPr>
                <w:rFonts w:ascii="Times" w:eastAsia="Times New Roman" w:hAnsi="Times"/>
                <w:b/>
                <w:bCs/>
                <w:sz w:val="20"/>
                <w:szCs w:val="20"/>
              </w:rPr>
              <w:br/>
              <w:t>level</w:t>
            </w:r>
          </w:p>
        </w:tc>
      </w:tr>
      <w:tr w:rsidR="00295D19" w:rsidRPr="00295D19" w14:paraId="41C7E86E" w14:textId="77777777" w:rsidTr="00295D19">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484B283"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b/>
                <w:bCs/>
                <w:sz w:val="20"/>
                <w:szCs w:val="20"/>
              </w:rPr>
              <w:t>L363</w:t>
            </w:r>
          </w:p>
        </w:tc>
        <w:tc>
          <w:tcPr>
            <w:tcW w:w="0" w:type="auto"/>
            <w:tcBorders>
              <w:top w:val="outset" w:sz="6" w:space="0" w:color="auto"/>
              <w:left w:val="outset" w:sz="6" w:space="0" w:color="auto"/>
              <w:bottom w:val="outset" w:sz="6" w:space="0" w:color="auto"/>
              <w:right w:val="outset" w:sz="6" w:space="0" w:color="auto"/>
            </w:tcBorders>
            <w:hideMark/>
          </w:tcPr>
          <w:p w14:paraId="21C14AE5"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October</w:t>
            </w:r>
            <w:r w:rsidRPr="00295D19">
              <w:rPr>
                <w:rFonts w:ascii="Times" w:eastAsia="Times New Roman" w:hAnsi="Times"/>
                <w:sz w:val="20"/>
                <w:szCs w:val="20"/>
              </w:rPr>
              <w:br/>
              <w:t>2006</w:t>
            </w:r>
          </w:p>
        </w:tc>
        <w:tc>
          <w:tcPr>
            <w:tcW w:w="0" w:type="auto"/>
            <w:tcBorders>
              <w:top w:val="outset" w:sz="6" w:space="0" w:color="auto"/>
              <w:left w:val="outset" w:sz="6" w:space="0" w:color="auto"/>
              <w:bottom w:val="outset" w:sz="6" w:space="0" w:color="auto"/>
              <w:right w:val="outset" w:sz="6" w:space="0" w:color="auto"/>
            </w:tcBorders>
            <w:hideMark/>
          </w:tcPr>
          <w:p w14:paraId="0F62FE0C"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Cattle</w:t>
            </w:r>
          </w:p>
        </w:tc>
        <w:tc>
          <w:tcPr>
            <w:tcW w:w="0" w:type="auto"/>
            <w:tcBorders>
              <w:top w:val="outset" w:sz="6" w:space="0" w:color="auto"/>
              <w:left w:val="outset" w:sz="6" w:space="0" w:color="auto"/>
              <w:bottom w:val="outset" w:sz="6" w:space="0" w:color="auto"/>
              <w:right w:val="outset" w:sz="6" w:space="0" w:color="auto"/>
            </w:tcBorders>
            <w:hideMark/>
          </w:tcPr>
          <w:p w14:paraId="63B8D771"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248</w:t>
            </w:r>
            <w:r w:rsidRPr="00295D19">
              <w:rPr>
                <w:rFonts w:ascii="Times" w:eastAsia="Times New Roman" w:hAnsi="Times"/>
                <w:sz w:val="20"/>
                <w:szCs w:val="20"/>
              </w:rPr>
              <w:br/>
              <w:t>(3.18%)</w:t>
            </w:r>
          </w:p>
        </w:tc>
        <w:tc>
          <w:tcPr>
            <w:tcW w:w="0" w:type="auto"/>
            <w:tcBorders>
              <w:top w:val="outset" w:sz="6" w:space="0" w:color="auto"/>
              <w:left w:val="outset" w:sz="6" w:space="0" w:color="auto"/>
              <w:bottom w:val="outset" w:sz="6" w:space="0" w:color="auto"/>
              <w:right w:val="outset" w:sz="6" w:space="0" w:color="auto"/>
            </w:tcBorders>
            <w:hideMark/>
          </w:tcPr>
          <w:p w14:paraId="452DF606"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14:paraId="0F441435" w14:textId="77777777" w:rsidR="00295D19" w:rsidRPr="00295D19" w:rsidRDefault="00295D19" w:rsidP="00295D19">
            <w:pPr>
              <w:jc w:val="center"/>
              <w:rPr>
                <w:rFonts w:ascii="Times" w:eastAsia="Times New Roman" w:hAnsi="Times"/>
                <w:sz w:val="20"/>
                <w:szCs w:val="20"/>
              </w:rPr>
            </w:pPr>
            <w:r w:rsidRPr="00295D19">
              <w:rPr>
                <w:rFonts w:ascii="Times" w:eastAsia="Times New Roman" w:hAnsi="Times"/>
                <w:sz w:val="20"/>
                <w:szCs w:val="20"/>
              </w:rPr>
              <w:t>3.18%</w:t>
            </w:r>
          </w:p>
        </w:tc>
      </w:tr>
    </w:tbl>
    <w:p w14:paraId="2D2CA020" w14:textId="77777777" w:rsidR="00295D19" w:rsidRPr="00295D19" w:rsidRDefault="00295D19" w:rsidP="00295D19">
      <w:pPr>
        <w:spacing w:before="100" w:beforeAutospacing="1" w:after="100" w:afterAutospacing="1"/>
        <w:rPr>
          <w:rFonts w:ascii="Times" w:hAnsi="Times"/>
          <w:sz w:val="20"/>
          <w:szCs w:val="20"/>
        </w:rPr>
      </w:pPr>
      <w:proofErr w:type="gramStart"/>
      <w:r w:rsidRPr="00295D19">
        <w:rPr>
          <w:rFonts w:ascii="Times" w:hAnsi="Times"/>
          <w:sz w:val="20"/>
          <w:szCs w:val="20"/>
        </w:rPr>
        <w:t>The report for consignment 5.</w:t>
      </w:r>
      <w:proofErr w:type="gramEnd"/>
      <w:r w:rsidRPr="00295D19">
        <w:rPr>
          <w:rFonts w:ascii="Times" w:hAnsi="Times"/>
          <w:sz w:val="20"/>
          <w:szCs w:val="20"/>
        </w:rPr>
        <w:t xml:space="preserve"> Fremantle to Israel and Jordan is not available.</w:t>
      </w:r>
    </w:p>
    <w:p w14:paraId="2407AF23" w14:textId="77777777" w:rsidR="00295D19" w:rsidRPr="00295D19" w:rsidRDefault="00295D19" w:rsidP="00295D19">
      <w:pPr>
        <w:spacing w:before="100" w:beforeAutospacing="1" w:after="100" w:afterAutospacing="1"/>
        <w:outlineLvl w:val="3"/>
        <w:rPr>
          <w:rFonts w:ascii="Times" w:eastAsia="Times New Roman" w:hAnsi="Times"/>
          <w:b/>
          <w:bCs/>
        </w:rPr>
      </w:pPr>
      <w:r w:rsidRPr="00295D19">
        <w:rPr>
          <w:rFonts w:ascii="Times" w:eastAsia="Times New Roman" w:hAnsi="Times"/>
          <w:b/>
          <w:bCs/>
        </w:rPr>
        <w:t>Investigation Conclusions</w:t>
      </w:r>
    </w:p>
    <w:p w14:paraId="55D69E71" w14:textId="77777777" w:rsidR="00295D19" w:rsidRPr="00295D19" w:rsidRDefault="00295D19" w:rsidP="00295D19">
      <w:pPr>
        <w:spacing w:before="100" w:beforeAutospacing="1" w:after="100" w:afterAutospacing="1"/>
        <w:rPr>
          <w:rFonts w:ascii="Times" w:hAnsi="Times"/>
          <w:sz w:val="20"/>
          <w:szCs w:val="20"/>
        </w:rPr>
      </w:pPr>
      <w:r w:rsidRPr="00295D19">
        <w:rPr>
          <w:rFonts w:ascii="Times" w:hAnsi="Times"/>
          <w:sz w:val="20"/>
          <w:szCs w:val="20"/>
        </w:rPr>
        <w:t>The AQIS investigation concluded Pneumonia and heat stress and leg injuries/septicaemia were the main factors.</w:t>
      </w:r>
    </w:p>
    <w:p w14:paraId="25892EE4" w14:textId="77777777" w:rsidR="00295D19" w:rsidRPr="00295D19" w:rsidRDefault="00295D19" w:rsidP="00295D19">
      <w:pPr>
        <w:spacing w:before="100" w:beforeAutospacing="1" w:after="100" w:afterAutospacing="1"/>
        <w:outlineLvl w:val="3"/>
        <w:rPr>
          <w:rFonts w:ascii="Times" w:eastAsia="Times New Roman" w:hAnsi="Times"/>
          <w:b/>
          <w:bCs/>
        </w:rPr>
      </w:pPr>
      <w:r w:rsidRPr="00295D19">
        <w:rPr>
          <w:rFonts w:ascii="Times" w:eastAsia="Times New Roman" w:hAnsi="Times"/>
          <w:b/>
          <w:bCs/>
        </w:rPr>
        <w:t>Actions</w:t>
      </w:r>
    </w:p>
    <w:p w14:paraId="1AD8B281" w14:textId="77777777" w:rsidR="00295D19" w:rsidRPr="00295D19" w:rsidRDefault="00295D19" w:rsidP="00295D19">
      <w:pPr>
        <w:spacing w:before="100" w:beforeAutospacing="1" w:after="100" w:afterAutospacing="1"/>
        <w:rPr>
          <w:rFonts w:ascii="Times" w:hAnsi="Times"/>
          <w:sz w:val="20"/>
          <w:szCs w:val="20"/>
        </w:rPr>
      </w:pPr>
      <w:r w:rsidRPr="00295D19">
        <w:rPr>
          <w:rFonts w:ascii="Times" w:hAnsi="Times"/>
          <w:sz w:val="20"/>
          <w:szCs w:val="20"/>
        </w:rPr>
        <w:t>The exporter was not permitted to export cattle to the Middle East until the investigation was completed.</w:t>
      </w:r>
    </w:p>
    <w:p w14:paraId="0644B1E5" w14:textId="77777777" w:rsidR="00295D19" w:rsidRPr="00295D19" w:rsidRDefault="00295D19" w:rsidP="00295D19">
      <w:pPr>
        <w:spacing w:before="100" w:beforeAutospacing="1" w:after="100" w:afterAutospacing="1"/>
        <w:rPr>
          <w:rFonts w:ascii="Times" w:hAnsi="Times"/>
          <w:sz w:val="20"/>
          <w:szCs w:val="20"/>
        </w:rPr>
      </w:pPr>
      <w:r w:rsidRPr="00295D19">
        <w:rPr>
          <w:rFonts w:ascii="Times" w:hAnsi="Times"/>
          <w:sz w:val="20"/>
          <w:szCs w:val="20"/>
        </w:rPr>
        <w:t>Consignments of cattle by this exporter had additional conditions including:</w:t>
      </w:r>
    </w:p>
    <w:p w14:paraId="1469460E" w14:textId="77777777" w:rsidR="00295D19" w:rsidRPr="00295D19" w:rsidRDefault="00295D19" w:rsidP="00295D19">
      <w:pPr>
        <w:numPr>
          <w:ilvl w:val="0"/>
          <w:numId w:val="1"/>
        </w:numPr>
        <w:spacing w:before="100" w:beforeAutospacing="1" w:after="100" w:afterAutospacing="1"/>
        <w:rPr>
          <w:rFonts w:ascii="Times" w:eastAsia="Times New Roman" w:hAnsi="Times"/>
          <w:sz w:val="20"/>
          <w:szCs w:val="20"/>
        </w:rPr>
      </w:pPr>
      <w:r w:rsidRPr="00295D19">
        <w:rPr>
          <w:rFonts w:ascii="Times" w:eastAsia="Times New Roman" w:hAnsi="Times"/>
          <w:sz w:val="20"/>
          <w:szCs w:val="20"/>
        </w:rPr>
        <w:t>Only one voyage at a time.</w:t>
      </w:r>
    </w:p>
    <w:p w14:paraId="25B152D7" w14:textId="77777777" w:rsidR="00295D19" w:rsidRPr="00295D19" w:rsidRDefault="00295D19" w:rsidP="00295D19">
      <w:pPr>
        <w:numPr>
          <w:ilvl w:val="0"/>
          <w:numId w:val="1"/>
        </w:numPr>
        <w:spacing w:before="100" w:beforeAutospacing="1" w:after="100" w:afterAutospacing="1"/>
        <w:rPr>
          <w:rFonts w:ascii="Times" w:eastAsia="Times New Roman" w:hAnsi="Times"/>
          <w:sz w:val="20"/>
          <w:szCs w:val="20"/>
        </w:rPr>
      </w:pPr>
      <w:r w:rsidRPr="00295D19">
        <w:rPr>
          <w:rFonts w:ascii="Times" w:eastAsia="Times New Roman" w:hAnsi="Times"/>
          <w:sz w:val="20"/>
          <w:szCs w:val="20"/>
        </w:rPr>
        <w:t>Sufficient antibiotics to be carried in the event of an outbreak of pneumonia.</w:t>
      </w:r>
    </w:p>
    <w:p w14:paraId="1EC3CE16" w14:textId="77777777" w:rsidR="00295D19" w:rsidRPr="00295D19" w:rsidRDefault="00295D19" w:rsidP="00295D19">
      <w:pPr>
        <w:numPr>
          <w:ilvl w:val="0"/>
          <w:numId w:val="1"/>
        </w:numPr>
        <w:spacing w:before="100" w:beforeAutospacing="1" w:after="100" w:afterAutospacing="1"/>
        <w:rPr>
          <w:rFonts w:ascii="Times" w:eastAsia="Times New Roman" w:hAnsi="Times"/>
          <w:sz w:val="20"/>
          <w:szCs w:val="20"/>
        </w:rPr>
      </w:pPr>
      <w:r w:rsidRPr="00295D19">
        <w:rPr>
          <w:rFonts w:ascii="Times" w:eastAsia="Times New Roman" w:hAnsi="Times"/>
          <w:sz w:val="20"/>
          <w:szCs w:val="20"/>
        </w:rPr>
        <w:t>Additional accredited stockman.</w:t>
      </w:r>
    </w:p>
    <w:p w14:paraId="58C5DC83" w14:textId="77777777" w:rsidR="00295D19" w:rsidRPr="00295D19" w:rsidRDefault="00295D19" w:rsidP="00295D19">
      <w:pPr>
        <w:numPr>
          <w:ilvl w:val="0"/>
          <w:numId w:val="1"/>
        </w:numPr>
        <w:spacing w:before="100" w:beforeAutospacing="1" w:after="100" w:afterAutospacing="1"/>
        <w:rPr>
          <w:rFonts w:ascii="Times" w:eastAsia="Times New Roman" w:hAnsi="Times"/>
          <w:sz w:val="20"/>
          <w:szCs w:val="20"/>
        </w:rPr>
      </w:pPr>
      <w:r w:rsidRPr="00295D19">
        <w:rPr>
          <w:rFonts w:ascii="Times" w:eastAsia="Times New Roman" w:hAnsi="Times"/>
          <w:sz w:val="20"/>
          <w:szCs w:val="20"/>
        </w:rPr>
        <w:t>Fifteen or ten per cent additional space over and above the ASEL specifications.</w:t>
      </w:r>
    </w:p>
    <w:p w14:paraId="39A9621C" w14:textId="77777777" w:rsidR="00295D19" w:rsidRPr="00295D19" w:rsidRDefault="00295D19" w:rsidP="00295D19">
      <w:pPr>
        <w:numPr>
          <w:ilvl w:val="0"/>
          <w:numId w:val="1"/>
        </w:numPr>
        <w:spacing w:before="100" w:beforeAutospacing="1" w:after="100" w:afterAutospacing="1"/>
        <w:rPr>
          <w:rFonts w:ascii="Times" w:eastAsia="Times New Roman" w:hAnsi="Times"/>
          <w:sz w:val="20"/>
          <w:szCs w:val="20"/>
        </w:rPr>
      </w:pPr>
      <w:r w:rsidRPr="00295D19">
        <w:rPr>
          <w:rFonts w:ascii="Times" w:eastAsia="Times New Roman" w:hAnsi="Times"/>
          <w:sz w:val="20"/>
          <w:szCs w:val="20"/>
        </w:rPr>
        <w:t>Additional conditions to be reviewed based on voyage results.</w:t>
      </w:r>
    </w:p>
    <w:p w14:paraId="3225A1D1" w14:textId="77777777" w:rsidR="00295D19" w:rsidRPr="00295D19" w:rsidRDefault="00295D19" w:rsidP="00295D19">
      <w:pPr>
        <w:numPr>
          <w:ilvl w:val="0"/>
          <w:numId w:val="1"/>
        </w:numPr>
        <w:spacing w:before="100" w:beforeAutospacing="1" w:after="100" w:afterAutospacing="1"/>
        <w:rPr>
          <w:rFonts w:ascii="Times" w:eastAsia="Times New Roman" w:hAnsi="Times"/>
          <w:sz w:val="20"/>
          <w:szCs w:val="20"/>
        </w:rPr>
      </w:pPr>
      <w:r w:rsidRPr="00295D19">
        <w:rPr>
          <w:rFonts w:ascii="Times" w:eastAsia="Times New Roman" w:hAnsi="Times"/>
          <w:sz w:val="20"/>
          <w:szCs w:val="20"/>
        </w:rPr>
        <w:t>Cattle exported from southern ports to the Middle East to be held for three clear days in the registered premises.</w:t>
      </w:r>
    </w:p>
    <w:p w14:paraId="68BD9A00" w14:textId="77777777" w:rsidR="00295D19" w:rsidRPr="00295D19" w:rsidRDefault="00295D19" w:rsidP="00295D19">
      <w:pPr>
        <w:rPr>
          <w:rFonts w:ascii="Times" w:eastAsia="Times New Roman" w:hAnsi="Times"/>
          <w:sz w:val="20"/>
          <w:szCs w:val="20"/>
        </w:rPr>
      </w:pPr>
      <w:r w:rsidRPr="00295D19">
        <w:rPr>
          <w:rFonts w:ascii="Times" w:eastAsia="Times New Roman" w:hAnsi="Times"/>
          <w:sz w:val="20"/>
          <w:szCs w:val="20"/>
        </w:rPr>
        <w:t xml:space="preserve">AQIS has written to LESAC suggesting a review of the type and amount of antibiotic loaded and recommending that slaughter and feeder cattle to the Middle East </w:t>
      </w:r>
      <w:proofErr w:type="gramStart"/>
      <w:r w:rsidRPr="00295D19">
        <w:rPr>
          <w:rFonts w:ascii="Times" w:eastAsia="Times New Roman" w:hAnsi="Times"/>
          <w:sz w:val="20"/>
          <w:szCs w:val="20"/>
        </w:rPr>
        <w:t>are</w:t>
      </w:r>
      <w:proofErr w:type="gramEnd"/>
      <w:r w:rsidRPr="00295D19">
        <w:rPr>
          <w:rFonts w:ascii="Times" w:eastAsia="Times New Roman" w:hAnsi="Times"/>
          <w:sz w:val="20"/>
          <w:szCs w:val="20"/>
        </w:rPr>
        <w:t xml:space="preserve"> vaccinated using </w:t>
      </w:r>
      <w:proofErr w:type="spellStart"/>
      <w:r w:rsidRPr="00295D19">
        <w:rPr>
          <w:rFonts w:ascii="Times" w:eastAsia="Times New Roman" w:hAnsi="Times"/>
          <w:sz w:val="20"/>
          <w:szCs w:val="20"/>
        </w:rPr>
        <w:t>Bovilis</w:t>
      </w:r>
      <w:proofErr w:type="spellEnd"/>
      <w:r w:rsidRPr="00295D19">
        <w:rPr>
          <w:rFonts w:ascii="Times" w:eastAsia="Times New Roman" w:hAnsi="Times"/>
          <w:sz w:val="20"/>
          <w:szCs w:val="20"/>
        </w:rPr>
        <w:t xml:space="preserve"> vaccine. </w:t>
      </w:r>
    </w:p>
    <w:p w14:paraId="260322FF" w14:textId="77777777" w:rsidR="0052120B" w:rsidRDefault="0052120B"/>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C72"/>
    <w:multiLevelType w:val="multilevel"/>
    <w:tmpl w:val="E9A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61"/>
    <w:rsid w:val="00295D19"/>
    <w:rsid w:val="0052120B"/>
    <w:rsid w:val="00A81BCD"/>
    <w:rsid w:val="00A8393E"/>
    <w:rsid w:val="00E148E1"/>
    <w:rsid w:val="00EF2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85D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EF246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F246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461"/>
    <w:rPr>
      <w:rFonts w:ascii="Times" w:hAnsi="Times"/>
      <w:b/>
      <w:bCs/>
      <w:sz w:val="27"/>
      <w:szCs w:val="27"/>
      <w:lang w:val="en-AU" w:eastAsia="en-US"/>
    </w:rPr>
  </w:style>
  <w:style w:type="character" w:customStyle="1" w:styleId="Heading4Char">
    <w:name w:val="Heading 4 Char"/>
    <w:basedOn w:val="DefaultParagraphFont"/>
    <w:link w:val="Heading4"/>
    <w:uiPriority w:val="9"/>
    <w:rsid w:val="00EF2461"/>
    <w:rPr>
      <w:rFonts w:ascii="Times" w:hAnsi="Times"/>
      <w:b/>
      <w:bCs/>
      <w:sz w:val="24"/>
      <w:szCs w:val="24"/>
      <w:lang w:val="en-AU" w:eastAsia="en-US"/>
    </w:rPr>
  </w:style>
  <w:style w:type="character" w:styleId="Strong">
    <w:name w:val="Strong"/>
    <w:basedOn w:val="DefaultParagraphFont"/>
    <w:uiPriority w:val="22"/>
    <w:qFormat/>
    <w:rsid w:val="00EF2461"/>
    <w:rPr>
      <w:b/>
      <w:bCs/>
    </w:rPr>
  </w:style>
  <w:style w:type="paragraph" w:styleId="NormalWeb">
    <w:name w:val="Normal (Web)"/>
    <w:basedOn w:val="Normal"/>
    <w:uiPriority w:val="99"/>
    <w:semiHidden/>
    <w:unhideWhenUsed/>
    <w:rsid w:val="00EF246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61"/>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3">
    <w:name w:val="heading 3"/>
    <w:basedOn w:val="Normal"/>
    <w:link w:val="Heading3Char"/>
    <w:uiPriority w:val="9"/>
    <w:qFormat/>
    <w:rsid w:val="00EF246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F246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461"/>
    <w:rPr>
      <w:rFonts w:ascii="Times" w:hAnsi="Times"/>
      <w:b/>
      <w:bCs/>
      <w:sz w:val="27"/>
      <w:szCs w:val="27"/>
      <w:lang w:val="en-AU" w:eastAsia="en-US"/>
    </w:rPr>
  </w:style>
  <w:style w:type="character" w:customStyle="1" w:styleId="Heading4Char">
    <w:name w:val="Heading 4 Char"/>
    <w:basedOn w:val="DefaultParagraphFont"/>
    <w:link w:val="Heading4"/>
    <w:uiPriority w:val="9"/>
    <w:rsid w:val="00EF2461"/>
    <w:rPr>
      <w:rFonts w:ascii="Times" w:hAnsi="Times"/>
      <w:b/>
      <w:bCs/>
      <w:sz w:val="24"/>
      <w:szCs w:val="24"/>
      <w:lang w:val="en-AU" w:eastAsia="en-US"/>
    </w:rPr>
  </w:style>
  <w:style w:type="character" w:styleId="Strong">
    <w:name w:val="Strong"/>
    <w:basedOn w:val="DefaultParagraphFont"/>
    <w:uiPriority w:val="22"/>
    <w:qFormat/>
    <w:rsid w:val="00EF2461"/>
    <w:rPr>
      <w:b/>
      <w:bCs/>
    </w:rPr>
  </w:style>
  <w:style w:type="paragraph" w:styleId="NormalWeb">
    <w:name w:val="Normal (Web)"/>
    <w:basedOn w:val="Normal"/>
    <w:uiPriority w:val="99"/>
    <w:semiHidden/>
    <w:unhideWhenUsed/>
    <w:rsid w:val="00EF246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F2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61"/>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018">
      <w:bodyDiv w:val="1"/>
      <w:marLeft w:val="0"/>
      <w:marRight w:val="0"/>
      <w:marTop w:val="0"/>
      <w:marBottom w:val="0"/>
      <w:divBdr>
        <w:top w:val="none" w:sz="0" w:space="0" w:color="auto"/>
        <w:left w:val="none" w:sz="0" w:space="0" w:color="auto"/>
        <w:bottom w:val="none" w:sz="0" w:space="0" w:color="auto"/>
        <w:right w:val="none" w:sz="0" w:space="0" w:color="auto"/>
      </w:divBdr>
      <w:divsChild>
        <w:div w:id="1092822075">
          <w:marLeft w:val="0"/>
          <w:marRight w:val="0"/>
          <w:marTop w:val="0"/>
          <w:marBottom w:val="0"/>
          <w:divBdr>
            <w:top w:val="none" w:sz="0" w:space="0" w:color="auto"/>
            <w:left w:val="none" w:sz="0" w:space="0" w:color="auto"/>
            <w:bottom w:val="none" w:sz="0" w:space="0" w:color="auto"/>
            <w:right w:val="none" w:sz="0" w:space="0" w:color="auto"/>
          </w:divBdr>
        </w:div>
      </w:divsChild>
    </w:div>
    <w:div w:id="206334707">
      <w:bodyDiv w:val="1"/>
      <w:marLeft w:val="0"/>
      <w:marRight w:val="0"/>
      <w:marTop w:val="0"/>
      <w:marBottom w:val="0"/>
      <w:divBdr>
        <w:top w:val="none" w:sz="0" w:space="0" w:color="auto"/>
        <w:left w:val="none" w:sz="0" w:space="0" w:color="auto"/>
        <w:bottom w:val="none" w:sz="0" w:space="0" w:color="auto"/>
        <w:right w:val="none" w:sz="0" w:space="0" w:color="auto"/>
      </w:divBdr>
      <w:divsChild>
        <w:div w:id="1624724214">
          <w:marLeft w:val="0"/>
          <w:marRight w:val="0"/>
          <w:marTop w:val="0"/>
          <w:marBottom w:val="0"/>
          <w:divBdr>
            <w:top w:val="none" w:sz="0" w:space="0" w:color="auto"/>
            <w:left w:val="none" w:sz="0" w:space="0" w:color="auto"/>
            <w:bottom w:val="none" w:sz="0" w:space="0" w:color="auto"/>
            <w:right w:val="none" w:sz="0" w:space="0" w:color="auto"/>
          </w:divBdr>
        </w:div>
        <w:div w:id="1985620358">
          <w:marLeft w:val="0"/>
          <w:marRight w:val="0"/>
          <w:marTop w:val="0"/>
          <w:marBottom w:val="0"/>
          <w:divBdr>
            <w:top w:val="none" w:sz="0" w:space="0" w:color="auto"/>
            <w:left w:val="none" w:sz="0" w:space="0" w:color="auto"/>
            <w:bottom w:val="none" w:sz="0" w:space="0" w:color="auto"/>
            <w:right w:val="none" w:sz="0" w:space="0" w:color="auto"/>
          </w:divBdr>
        </w:div>
      </w:divsChild>
    </w:div>
    <w:div w:id="318074610">
      <w:bodyDiv w:val="1"/>
      <w:marLeft w:val="0"/>
      <w:marRight w:val="0"/>
      <w:marTop w:val="0"/>
      <w:marBottom w:val="0"/>
      <w:divBdr>
        <w:top w:val="none" w:sz="0" w:space="0" w:color="auto"/>
        <w:left w:val="none" w:sz="0" w:space="0" w:color="auto"/>
        <w:bottom w:val="none" w:sz="0" w:space="0" w:color="auto"/>
        <w:right w:val="none" w:sz="0" w:space="0" w:color="auto"/>
      </w:divBdr>
      <w:divsChild>
        <w:div w:id="84696741">
          <w:marLeft w:val="0"/>
          <w:marRight w:val="0"/>
          <w:marTop w:val="0"/>
          <w:marBottom w:val="0"/>
          <w:divBdr>
            <w:top w:val="none" w:sz="0" w:space="0" w:color="auto"/>
            <w:left w:val="none" w:sz="0" w:space="0" w:color="auto"/>
            <w:bottom w:val="none" w:sz="0" w:space="0" w:color="auto"/>
            <w:right w:val="none" w:sz="0" w:space="0" w:color="auto"/>
          </w:divBdr>
        </w:div>
      </w:divsChild>
    </w:div>
    <w:div w:id="450131138">
      <w:bodyDiv w:val="1"/>
      <w:marLeft w:val="0"/>
      <w:marRight w:val="0"/>
      <w:marTop w:val="0"/>
      <w:marBottom w:val="0"/>
      <w:divBdr>
        <w:top w:val="none" w:sz="0" w:space="0" w:color="auto"/>
        <w:left w:val="none" w:sz="0" w:space="0" w:color="auto"/>
        <w:bottom w:val="none" w:sz="0" w:space="0" w:color="auto"/>
        <w:right w:val="none" w:sz="0" w:space="0" w:color="auto"/>
      </w:divBdr>
      <w:divsChild>
        <w:div w:id="738095916">
          <w:marLeft w:val="0"/>
          <w:marRight w:val="0"/>
          <w:marTop w:val="0"/>
          <w:marBottom w:val="0"/>
          <w:divBdr>
            <w:top w:val="none" w:sz="0" w:space="0" w:color="auto"/>
            <w:left w:val="none" w:sz="0" w:space="0" w:color="auto"/>
            <w:bottom w:val="none" w:sz="0" w:space="0" w:color="auto"/>
            <w:right w:val="none" w:sz="0" w:space="0" w:color="auto"/>
          </w:divBdr>
        </w:div>
      </w:divsChild>
    </w:div>
    <w:div w:id="698163714">
      <w:bodyDiv w:val="1"/>
      <w:marLeft w:val="0"/>
      <w:marRight w:val="0"/>
      <w:marTop w:val="0"/>
      <w:marBottom w:val="0"/>
      <w:divBdr>
        <w:top w:val="none" w:sz="0" w:space="0" w:color="auto"/>
        <w:left w:val="none" w:sz="0" w:space="0" w:color="auto"/>
        <w:bottom w:val="none" w:sz="0" w:space="0" w:color="auto"/>
        <w:right w:val="none" w:sz="0" w:space="0" w:color="auto"/>
      </w:divBdr>
      <w:divsChild>
        <w:div w:id="6326345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ff.gov.au/biosecurity/export/live-animals/livestock/regulatory-framework/compliance-investigations/investigations-mortalities"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3598</Characters>
  <Application>Microsoft Macintosh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3</cp:revision>
  <dcterms:created xsi:type="dcterms:W3CDTF">2014-04-07T01:51:00Z</dcterms:created>
  <dcterms:modified xsi:type="dcterms:W3CDTF">2016-11-30T11:03:00Z</dcterms:modified>
</cp:coreProperties>
</file>